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strategic contributions of the Human Resources Manager within our organization based in Australia Melbourne. The purpose of this review is to provide a comprehensive assessment of the individual's effectiveness in managing human resources functions, fostering a positive workplace culture, and aligning HR strategies with the broader organizational goals. This report is based on feedback from peers, direct reports, and stakeholders, as well as an analysis of key performance indicators (KPIs) and outcomes achieved during the review period.</w:t>
      </w:r>
    </w:p>
    <w:bookmarkEnd w:id="21"/>
    <w:bookmarkStart w:id="22" w:name="role-overview"/>
    <w:p>
      <w:pPr>
        <w:pStyle w:val="Heading2"/>
      </w:pPr>
      <w:r>
        <w:t xml:space="preserve">Role Overview</w:t>
      </w:r>
    </w:p>
    <w:p>
      <w:pPr>
        <w:pStyle w:val="FirstParagraph"/>
      </w:pPr>
      <w:r>
        <w:t xml:space="preserve">The Human Resources Manager plays a pivotal role in shaping the organizational culture, ensuring compliance with Australian employment laws, and driving initiatives that enhance employee engagement and productivity. In the dynamic business environment of Australia Melbourne, where competition for talent is fierce and workplace expectations are evolving, the HR Manager is tasked with balancing operational efficiency with employee well-being. Key responsibilities include recruitment and onboarding, performance management, training and development, employee relations, and strategic workforce planning.</w:t>
      </w:r>
    </w:p>
    <w:bookmarkEnd w:id="22"/>
    <w:bookmarkStart w:id="27" w:name="strengths"/>
    <w:p>
      <w:pPr>
        <w:pStyle w:val="Heading2"/>
      </w:pPr>
      <w:r>
        <w:t xml:space="preserve">Strengths</w:t>
      </w:r>
    </w:p>
    <w:bookmarkStart w:id="23" w:name="strategic-leadership"/>
    <w:p>
      <w:pPr>
        <w:pStyle w:val="Heading3"/>
      </w:pPr>
      <w:r>
        <w:t xml:space="preserve">1. Strategic Leadership</w:t>
      </w:r>
    </w:p>
    <w:p>
      <w:pPr>
        <w:pStyle w:val="FirstParagraph"/>
      </w:pPr>
      <w:r>
        <w:t xml:space="preserve">The Human Resources Manager has demonstrated exceptional strategic leadership by aligning HR initiatives with the organization's long-term goals. For instance, the introduction of a diversity and inclusion program has not only improved workplace culture but also positioned the organization as an employer of choice in Australia Melbourne. This initiative reflects a deep understanding of the local labor market and the importance of fostering an inclusive environment.</w:t>
      </w:r>
    </w:p>
    <w:bookmarkEnd w:id="23"/>
    <w:bookmarkStart w:id="24" w:name="employee-engagement"/>
    <w:p>
      <w:pPr>
        <w:pStyle w:val="Heading3"/>
      </w:pPr>
      <w:r>
        <w:t xml:space="preserve">2. Employee Engagement</w:t>
      </w:r>
    </w:p>
    <w:p>
      <w:pPr>
        <w:pStyle w:val="FirstParagraph"/>
      </w:pPr>
      <w:r>
        <w:t xml:space="preserve">One of the standout strengths of the HR Manager is their ability to foster employee engagement. Through regular town halls, feedback sessions, and wellness programs, they have created a supportive and transparent workplace. Employees in Australia Melbourne have reported higher levels of job satisfaction and morale, which is directly attributable to the HR Manager's efforts.</w:t>
      </w:r>
    </w:p>
    <w:bookmarkEnd w:id="24"/>
    <w:bookmarkStart w:id="25" w:name="compliance-and-risk-management"/>
    <w:p>
      <w:pPr>
        <w:pStyle w:val="Heading3"/>
      </w:pPr>
      <w:r>
        <w:t xml:space="preserve">3. Compliance and Risk Management</w:t>
      </w:r>
    </w:p>
    <w:p>
      <w:pPr>
        <w:pStyle w:val="FirstParagraph"/>
      </w:pPr>
      <w:r>
        <w:t xml:space="preserve">The HR Manager has ensured strict adherence to Australian employment laws and regulations, minimizing legal risks for the organization. Their proactive approach to compliance, including regular audits and updates to HR policies, has been instrumental in maintaining the organization's reputation and avoiding potential disputes.</w:t>
      </w:r>
    </w:p>
    <w:bookmarkEnd w:id="25"/>
    <w:bookmarkStart w:id="26" w:name="talent-acquisition-and-retention"/>
    <w:p>
      <w:pPr>
        <w:pStyle w:val="Heading3"/>
      </w:pPr>
      <w:r>
        <w:t xml:space="preserve">4. Talent Acquisition and Retention</w:t>
      </w:r>
    </w:p>
    <w:p>
      <w:pPr>
        <w:pStyle w:val="FirstParagraph"/>
      </w:pPr>
      <w:r>
        <w:t xml:space="preserve">In the competitive talent market of Australia Melbourne, the HR Manager has successfully implemented innovative recruitment strategies that attract top-tier candidates. Additionally, their focus on employee retention through career development programs and competitive compensation packages has reduced turnover rates significantly.</w:t>
      </w:r>
    </w:p>
    <w:bookmarkEnd w:id="26"/>
    <w:bookmarkEnd w:id="27"/>
    <w:bookmarkStart w:id="31" w:name="areas-for-improvement"/>
    <w:p>
      <w:pPr>
        <w:pStyle w:val="Heading2"/>
      </w:pPr>
      <w:r>
        <w:t xml:space="preserve">Areas for Improvement</w:t>
      </w:r>
    </w:p>
    <w:bookmarkStart w:id="28" w:name="technology-integration"/>
    <w:p>
      <w:pPr>
        <w:pStyle w:val="Heading3"/>
      </w:pPr>
      <w:r>
        <w:t xml:space="preserve">1. Technology Integration</w:t>
      </w:r>
    </w:p>
    <w:p>
      <w:pPr>
        <w:pStyle w:val="FirstParagraph"/>
      </w:pPr>
      <w:r>
        <w:t xml:space="preserve">While the HR Manager has excelled in many areas, there is room for improvement in leveraging technology to streamline HR processes. The adoption of advanced HR software could enhance data analytics, automate routine tasks, and provide deeper insights into workforce trends. This would be particularly beneficial in a tech-savvy city like Australia Melbourne.</w:t>
      </w:r>
    </w:p>
    <w:bookmarkEnd w:id="28"/>
    <w:bookmarkStart w:id="29" w:name="cross-departmental-collaboration"/>
    <w:p>
      <w:pPr>
        <w:pStyle w:val="Heading3"/>
      </w:pPr>
      <w:r>
        <w:t xml:space="preserve">2. Cross-Departmental Collaboration</w:t>
      </w:r>
    </w:p>
    <w:p>
      <w:pPr>
        <w:pStyle w:val="FirstParagraph"/>
      </w:pPr>
      <w:r>
        <w:t xml:space="preserve">Although the HR Manager has strong relationships with employees, there is an opportunity to strengthen collaboration with other departments. By working more closely with finance, operations, and marketing, the HR Manager can ensure that HR strategies are fully integrated into the organization's overall business plan.</w:t>
      </w:r>
    </w:p>
    <w:bookmarkEnd w:id="29"/>
    <w:bookmarkStart w:id="30" w:name="change-management"/>
    <w:p>
      <w:pPr>
        <w:pStyle w:val="Heading3"/>
      </w:pPr>
      <w:r>
        <w:t xml:space="preserve">3. Change Management</w:t>
      </w:r>
    </w:p>
    <w:p>
      <w:pPr>
        <w:pStyle w:val="FirstParagraph"/>
      </w:pPr>
      <w:r>
        <w:t xml:space="preserve">During periods of organizational change, such as restructuring or mergers, the HR Manager could improve their approach to change management. Providing clearer communication and more structured support to employees during transitions would help mitigate resistance and maintain productivity.</w:t>
      </w:r>
    </w:p>
    <w:bookmarkEnd w:id="30"/>
    <w:bookmarkEnd w:id="31"/>
    <w:bookmarkStart w:id="32" w:name="impact-on-organizational-culture"/>
    <w:p>
      <w:pPr>
        <w:pStyle w:val="Heading2"/>
      </w:pPr>
      <w:r>
        <w:t xml:space="preserve">Impact on Organizational Culture</w:t>
      </w:r>
    </w:p>
    <w:p>
      <w:pPr>
        <w:pStyle w:val="FirstParagraph"/>
      </w:pPr>
      <w:r>
        <w:t xml:space="preserve">The Human Resources Manager has had a profound impact on the organizational culture in Australia Melbourne. Their emphasis on transparency, inclusivity, and employee well-being has created a workplace where individuals feel valued and motivated. This positive culture has not only improved employee retention but also enhanced the organization's employer brand, making it easier to attract top talent in a competitive market.</w:t>
      </w:r>
    </w:p>
    <w:bookmarkEnd w:id="32"/>
    <w:bookmarkStart w:id="33" w:name="recommendations"/>
    <w:p>
      <w:pPr>
        <w:pStyle w:val="Heading2"/>
      </w:pPr>
      <w:r>
        <w:t xml:space="preserve">Recommendations</w:t>
      </w:r>
    </w:p>
    <w:p>
      <w:pPr>
        <w:numPr>
          <w:ilvl w:val="0"/>
          <w:numId w:val="1001"/>
        </w:numPr>
        <w:pStyle w:val="Compact"/>
      </w:pPr>
      <w:r>
        <w:t xml:space="preserve">Invest in HR technology to improve efficiency and data-driven decision-making.</w:t>
      </w:r>
    </w:p>
    <w:p>
      <w:pPr>
        <w:numPr>
          <w:ilvl w:val="0"/>
          <w:numId w:val="1001"/>
        </w:numPr>
        <w:pStyle w:val="Compact"/>
      </w:pPr>
      <w:r>
        <w:t xml:space="preserve">Strengthen cross-departmental collaboration to ensure HR strategies are aligned with broader business objectives.</w:t>
      </w:r>
    </w:p>
    <w:p>
      <w:pPr>
        <w:numPr>
          <w:ilvl w:val="0"/>
          <w:numId w:val="1001"/>
        </w:numPr>
        <w:pStyle w:val="Compact"/>
      </w:pPr>
      <w:r>
        <w:t xml:space="preserve">Develop a more robust change management framework to support employees during periods of transition.</w:t>
      </w:r>
    </w:p>
    <w:p>
      <w:pPr>
        <w:numPr>
          <w:ilvl w:val="0"/>
          <w:numId w:val="1001"/>
        </w:numPr>
        <w:pStyle w:val="Compact"/>
      </w:pPr>
      <w:r>
        <w:t xml:space="preserve">Continue to prioritize diversity and inclusion initiatives to maintain the organization's reputation as an inclusive employer in Australia Melbourne.</w:t>
      </w:r>
    </w:p>
    <w:bookmarkEnd w:id="33"/>
    <w:bookmarkStart w:id="34" w:name="conclusion"/>
    <w:p>
      <w:pPr>
        <w:pStyle w:val="Heading2"/>
      </w:pPr>
      <w:r>
        <w:t xml:space="preserve">Conclusion</w:t>
      </w:r>
    </w:p>
    <w:p>
      <w:pPr>
        <w:pStyle w:val="FirstParagraph"/>
      </w:pPr>
      <w:r>
        <w:t xml:space="preserve">In conclusion, the Human Resources Manager has demonstrated exceptional leadership, strategic thinking, and a commitment to fostering a positive workplace culture in Australia Melbourne. While there are areas for improvement, particularly in technology integration and change management, their overall contributions have been invaluable to the organization. By addressing the identified areas for improvement, the HR Manager can further enhance their effectiveness and continue to drive the organization's success in the dynamic business environment of Australia Melbourne.</w:t>
      </w:r>
    </w:p>
    <w:bookmarkEnd w:id="34"/>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2026-10-10T08:39:28Z</dcterms:created>
  <dcterms:modified xsi:type="dcterms:W3CDTF">2026-10-10T08:39:28Z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