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t xml:space="preserve">Role Under Review:</w:t>
      </w:r>
      <w:r>
        <w:t xml:space="preserve"> </w:t>
      </w:r>
      <w:r>
        <w:t xml:space="preserve">Human Resources Manager</w:t>
      </w:r>
    </w:p>
    <w:p>
      <w:pPr>
        <w:pStyle w:val="BodyText"/>
      </w:pPr>
      <w:r>
        <w:t xml:space="preserve">Location:</w:t>
      </w:r>
      <w:r>
        <w:t xml:space="preserve"> </w:t>
      </w:r>
      <w:r>
        <w:t xml:space="preserve">Bangladesh Dhaka</w:t>
      </w:r>
    </w:p>
    <w:p>
      <w:pPr>
        <w:pStyle w:val="BodyText"/>
      </w:pPr>
      <w:r>
        <w:t xml:space="preserve">Review Period:</w:t>
      </w:r>
      <w:r>
        <w:t xml:space="preserve"> </w:t>
      </w:r>
      <w:r>
        <w:t xml:space="preserve">Q1 - Q4 2023</w:t>
      </w:r>
    </w:p>
    <w:p>
      <w:pPr>
        <w:pStyle w:val="BodyText"/>
      </w:pPr>
      <w:r>
        <w:t xml:space="preserve">Date of Report:</w:t>
      </w:r>
      <w:r>
        <w:t xml:space="preserve"> </w:t>
      </w:r>
      <w:r>
        <w:t xml:space="preserve">October 24, 2023</w:t>
      </w:r>
    </w:p>
    <w:bookmarkEnd w:id="20"/>
    <w:p>
      <w:pPr>
        <w:pStyle w:val="BodyText"/>
      </w:pPr>
      <w:r>
        <w:rPr>
          <w:bCs/>
          <w:b/>
        </w:rPr>
        <w:t xml:space="preserve">Confidentiality Notice:</w:t>
      </w:r>
      <w:r>
        <w:t xml:space="preserve"> </w:t>
      </w:r>
      <w:r>
        <w:t xml:space="preserve">This document contains sensitive personnel information regarding the Human Resources Manager. It is intended solely for the use of the addressee(s) named above. If you are not the intended recipient, you are hereby notified that any disclosure, copying, distribution, or taking of action in reliance on the contents of this information is strictly prohibited.</w:t>
      </w:r>
    </w:p>
    <w:bookmarkStart w:id="21" w:name="executive-summary"/>
    <w:p>
      <w:pPr>
        <w:pStyle w:val="Heading2"/>
      </w:pPr>
      <w:r>
        <w:t xml:space="preserve">1. Executive Summary</w:t>
      </w:r>
    </w:p>
    <w:p>
      <w:pPr>
        <w:pStyle w:val="FirstParagraph"/>
      </w:pPr>
      <w:r>
        <w:t xml:space="preserve">This Peer Review Report serves as a comprehensive evaluation of the performance, leadership capabilities, and strategic contributions of the Human Resources Manager based in our Bangladesh Dhaka headquarters. The review is conducted by a panel of senior departmental heads and cross-functional peers to ensure a holistic assessment. The primary objective is to evaluate how effectively the Human Resources Manager aligns organizational talent strategies with the dynamic business environment of Dhaka, while fostering a culture of inclusivity, compliance, and high performance.</w:t>
      </w:r>
    </w:p>
    <w:p>
      <w:pPr>
        <w:pStyle w:val="BodyText"/>
      </w:pPr>
      <w:r>
        <w:t xml:space="preserve">Overall, the Human Resources Manager has demonstrated a robust understanding of the local labor landscape in Bangladesh Dhaka. Their ability to navigate complex regulatory frameworks while implementing modern HR practices has been a significant asset to the organization. This report details specific strengths, areas for development, and strategic recommendations to further enhance the HR function's impact on the company's growth trajectory.</w:t>
      </w:r>
    </w:p>
    <w:bookmarkEnd w:id="21"/>
    <w:bookmarkStart w:id="22" w:name="X68ef34dbbf78e95455ea5ff7f6033290fcf394f"/>
    <w:p>
      <w:pPr>
        <w:pStyle w:val="Heading2"/>
      </w:pPr>
      <w:r>
        <w:t xml:space="preserve">2. Strategic Alignment and Local Market Adaptation</w:t>
      </w:r>
    </w:p>
    <w:p>
      <w:pPr>
        <w:pStyle w:val="FirstParagraph"/>
      </w:pPr>
      <w:r>
        <w:t xml:space="preserve">One of the most critical aspects of this role is the ability to adapt global HR policies to the specific cultural and legal context of Bangladesh Dhaka. The Human Resources Manager has excelled in this area. They have successfully localized recruitment strategies to tap into the diverse talent pool available in Dhaka, ensuring that the organization remains competitive in attracting top-tier professionals.</w:t>
      </w:r>
    </w:p>
    <w:p>
      <w:pPr>
        <w:pStyle w:val="BodyText"/>
      </w:pPr>
      <w:r>
        <w:t xml:space="preserve">Furthermore, the manager has shown keen insight into the nuances of the Bangladeshi workforce. By integrating local cultural values into employee engagement initiatives, they have fostered a sense of belonging and loyalty among staff. This cultural intelligence is vital for maintaining stability and morale in a bustling metropolitan environment like Dhaka, where employee expectations are rapidly evolving.</w:t>
      </w:r>
    </w:p>
    <w:bookmarkEnd w:id="22"/>
    <w:bookmarkStart w:id="23" w:name="Xc622647216604343e4522db3a41e37b3cdeefd7"/>
    <w:p>
      <w:pPr>
        <w:pStyle w:val="Heading2"/>
      </w:pPr>
      <w:r>
        <w:t xml:space="preserve">3. Talent Acquisition and Workforce Development</w:t>
      </w:r>
    </w:p>
    <w:p>
      <w:pPr>
        <w:pStyle w:val="FirstParagraph"/>
      </w:pPr>
      <w:r>
        <w:t xml:space="preserve">The Human Resources Manager has overseen a significant improvement in the quality of hires over the past year. By leveraging local networks and partnering with premier educational institutions in Dhaka, the recruitment pipeline has become more robust and diverse. The reduction in time-to-hire metrics indicates a streamlined process that respects the urgency of business needs without compromising on candidate quality.</w:t>
      </w:r>
    </w:p>
    <w:p>
      <w:pPr>
        <w:pStyle w:val="BodyText"/>
      </w:pPr>
      <w:r>
        <w:t xml:space="preserve">In terms of development, the manager has introduced targeted training programs that address specific skill gaps within the team. These initiatives are particularly relevant given the fast-paced technological advancements in the Dhaka business sector. The focus on upskilling employees not only enhances individual performance but also secures the long-term viability of the organization's human capital.</w:t>
      </w:r>
    </w:p>
    <w:bookmarkEnd w:id="23"/>
    <w:bookmarkStart w:id="24" w:name="X36bcc2a05b7d26ffe2a4422eb1a9006c502052b"/>
    <w:p>
      <w:pPr>
        <w:pStyle w:val="Heading2"/>
      </w:pPr>
      <w:r>
        <w:t xml:space="preserve">4. Employee Relations and Conflict Resolution</w:t>
      </w:r>
    </w:p>
    <w:p>
      <w:pPr>
        <w:pStyle w:val="FirstParagraph"/>
      </w:pPr>
      <w:r>
        <w:t xml:space="preserve">Managing employee relations in a diverse environment requires high emotional intelligence and impartiality. The Human Resources Manager has been commended by peers for their approachable demeanor and effective conflict resolution skills. They have established clear channels for communication, allowing employees in the Dhaka office to voice concerns without fear of retribution.</w:t>
      </w:r>
    </w:p>
    <w:p>
      <w:pPr>
        <w:pStyle w:val="BodyText"/>
      </w:pPr>
      <w:r>
        <w:t xml:space="preserve">Notably, the manager has handled several sensitive labor disputes with professionalism and adherence to Bangladeshi labor laws. Their proactive approach to identifying potential friction points before they escalate has contributed to a harmonious workplace atmosphere. This stability is crucial for maintaining productivity and protecting the company's reputation in the local market.</w:t>
      </w:r>
    </w:p>
    <w:bookmarkEnd w:id="24"/>
    <w:bookmarkStart w:id="25" w:name="compliance-and-regulatory-adherence"/>
    <w:p>
      <w:pPr>
        <w:pStyle w:val="Heading2"/>
      </w:pPr>
      <w:r>
        <w:t xml:space="preserve">5. Compliance and Regulatory Adherence</w:t>
      </w:r>
    </w:p>
    <w:p>
      <w:pPr>
        <w:pStyle w:val="FirstParagraph"/>
      </w:pPr>
      <w:r>
        <w:t xml:space="preserve">Operating in Bangladesh Dhaka requires strict adherence to local labor regulations, tax laws, and safety standards. The Human Resources Manager has demonstrated exceptional diligence in this regard. They have conducted regular audits of HR policies to ensure full compliance with the Bangladesh Labor Act and other relevant statutes.</w:t>
      </w:r>
    </w:p>
    <w:p>
      <w:pPr>
        <w:pStyle w:val="BodyText"/>
      </w:pPr>
      <w:r>
        <w:t xml:space="preserve">This commitment to compliance has mitigated legal risks for the organization and ensured that all employment contracts, benefits, and working conditions meet or exceed statutory requirements. The manager's ability to stay updated on legislative changes and swiftly adapt internal policies is a key strength that safeguards the company's operational integrity.</w:t>
      </w:r>
    </w:p>
    <w:bookmarkEnd w:id="25"/>
    <w:bookmarkStart w:id="26" w:name="areas-for-improvement"/>
    <w:p>
      <w:pPr>
        <w:pStyle w:val="Heading2"/>
      </w:pPr>
      <w:r>
        <w:t xml:space="preserve">6. Areas for Improvement</w:t>
      </w:r>
    </w:p>
    <w:p>
      <w:pPr>
        <w:pStyle w:val="FirstParagraph"/>
      </w:pPr>
      <w:r>
        <w:t xml:space="preserve">While the performance of the Human Resources Manager has been largely exemplary, there are areas where further development is recommended. Firstly, there is a need to accelerate the digital transformation of HR processes. While some automation is in place, fully integrating advanced HR analytics tools could provide deeper insights into workforce trends and predictive modeling.</w:t>
      </w:r>
    </w:p>
    <w:p>
      <w:pPr>
        <w:pStyle w:val="BodyText"/>
      </w:pPr>
      <w:r>
        <w:t xml:space="preserve">Secondly, while local engagement is strong, there is an opportunity to better align the Dhaka office's culture with the broader global organizational values. Enhancing cross-cultural communication initiatives will help bridge any gaps between local practices and international standards, ensuring a more cohesive global identity.</w:t>
      </w:r>
    </w:p>
    <w:bookmarkEnd w:id="26"/>
    <w:bookmarkStart w:id="27" w:name="conclusion-and-recommendations"/>
    <w:p>
      <w:pPr>
        <w:pStyle w:val="Heading2"/>
      </w:pPr>
      <w:r>
        <w:t xml:space="preserve">7. Conclusion and Recommendations</w:t>
      </w:r>
    </w:p>
    <w:p>
      <w:pPr>
        <w:pStyle w:val="FirstParagraph"/>
      </w:pPr>
      <w:r>
        <w:t xml:space="preserve">In conclusion, the Human Resources Manager has proven to be a vital leader within the Bangladesh Dhaka operations. Their strategic vision, cultural competence, and unwavering commitment to compliance have significantly contributed to the organization's success. The peer review panel recommends continued support for their initiatives, particularly in the areas of digital HR transformation and global cultural alignment.</w:t>
      </w:r>
    </w:p>
    <w:p>
      <w:pPr>
        <w:pStyle w:val="BodyText"/>
      </w:pPr>
      <w:r>
        <w:t xml:space="preserve">It is the consensus of the reviewers that this individual is well-positioned to take on greater strategic responsibilities in the future. Their ability to balance the unique demands of the Dhaka market with the overarching goals of the organization makes them an invaluable asset to the company.</w:t>
      </w:r>
    </w:p>
    <w:p>
      <w:pPr>
        <w:pStyle w:val="BodyText"/>
      </w:pPr>
      <w:r>
        <w:rPr>
          <w:bCs/>
          <w:b/>
        </w:rPr>
        <w:t xml:space="preserve">Reviewed By:</w:t>
      </w:r>
      <w:r>
        <w:br/>
      </w:r>
      <w:r>
        <w:t xml:space="preserve">Senior Operations Director</w:t>
      </w:r>
      <w:r>
        <w:br/>
      </w:r>
      <w:r>
        <w:t xml:space="preserve">Dhaka Office</w:t>
      </w:r>
    </w:p>
    <w:p>
      <w:pPr>
        <w:pStyle w:val="BodyText"/>
      </w:pPr>
      <w:r>
        <w:rPr>
          <w:bCs/>
          <w:b/>
        </w:rPr>
        <w:t xml:space="preserve">Reviewed By:</w:t>
      </w:r>
      <w:r>
        <w:br/>
      </w:r>
      <w:r>
        <w:t xml:space="preserve">Regional Head of HR</w:t>
      </w:r>
      <w:r>
        <w:br/>
      </w:r>
      <w:r>
        <w:t xml:space="preserve">South Asia Division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2026-10-10T01:24:38Z</dcterms:created>
  <dcterms:modified xsi:type="dcterms:W3CDTF">2026-10-10T01:24:38Z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