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Paris,</w:t>
      </w:r>
      <w:r>
        <w:t xml:space="preserve"> </w:t>
      </w:r>
      <w:r>
        <w:t xml:space="preserve">France</w:t>
      </w:r>
    </w:p>
    <w:bookmarkStart w:id="26" w:name="Xe69386aedf3f3bc496fe75ae74a252250970cba"/>
    <w:p>
      <w:pPr>
        <w:pStyle w:val="Heading1"/>
      </w:pPr>
      <w:r>
        <w:t xml:space="preserve">Peer Review Report: Human Resources Manager</w:t>
      </w:r>
    </w:p>
    <w:p>
      <w:pPr>
        <w:pStyle w:val="FirstParagraph"/>
      </w:pPr>
      <w:r>
        <w:rPr>
          <w:bCs/>
          <w:b/>
        </w:rPr>
        <w:t xml:space="preserve">Subject:</w:t>
      </w:r>
      <w:r>
        <w:t xml:space="preserve"> </w:t>
      </w:r>
      <w:r>
        <w:t xml:space="preserve">Annual Performance &amp; Competency Review</w:t>
      </w:r>
      <w:r>
        <w:br/>
      </w:r>
      <w:r>
        <w:rPr>
          <w:bCs/>
          <w:b/>
        </w:rPr>
        <w:t xml:space="preserve">Role:</w:t>
      </w:r>
      <w:r>
        <w:t xml:space="preserve"> </w:t>
      </w:r>
      <w:r>
        <w:t xml:space="preserve">Human Resources Manager</w:t>
      </w:r>
      <w:r>
        <w:br/>
      </w:r>
      <w:r>
        <w:rPr>
          <w:bCs/>
          <w:b/>
        </w:rPr>
        <w:t xml:space="preserve">Location:</w:t>
      </w:r>
      <w:r>
        <w:t xml:space="preserve"> </w:t>
      </w:r>
      <w:r>
        <w:t xml:space="preserve">Paris, France (Headquarters)</w:t>
      </w:r>
    </w:p>
    <w:p>
      <w:pPr>
        <w:pStyle w:val="BodyText"/>
      </w:pPr>
      <w:r>
        <w:rPr>
          <w:bCs/>
          <w:b/>
        </w:rPr>
        <w:t xml:space="preserve">Date:</w:t>
      </w:r>
      <w:r>
        <w:t xml:space="preserve"> </w:t>
      </w:r>
      <w:r>
        <w:t xml:space="preserve">October 24, 2023</w:t>
      </w:r>
      <w:r>
        <w:br/>
      </w:r>
      <w:r>
        <w:rPr>
          <w:bCs/>
          <w:b/>
        </w:rPr>
        <w:t xml:space="preserve">Review Period:</w:t>
      </w:r>
      <w:r>
        <w:t xml:space="preserve"> </w:t>
      </w:r>
      <w:r>
        <w:t xml:space="preserve">January 2023 – October 2023</w:t>
      </w:r>
      <w:r>
        <w:br/>
      </w:r>
      <w:r>
        <w:rPr>
          <w:bCs/>
          <w:b/>
        </w:rPr>
        <w:t xml:space="preserve">Confidentiality:</w:t>
      </w:r>
      <w:r>
        <w:t xml:space="preserve"> </w:t>
      </w:r>
      <w:r>
        <w:t xml:space="preserve">Strictly Confidential</w:t>
      </w:r>
    </w:p>
    <w:p>
      <w:pPr>
        <w:pStyle w:val="BodyText"/>
      </w:pPr>
      <w:r>
        <w:rPr>
          <w:bCs/>
          <w:b/>
        </w:rPr>
        <w:t xml:space="preserve">Introduction</w:t>
      </w:r>
    </w:p>
    <w:p>
      <w:pPr>
        <w:pStyle w:val="BodyText"/>
      </w:pPr>
      <w:r>
        <w:t xml:space="preserve">This document serves as a comprehensive Peer Review Report regarding the performance, leadership capabilities, and strategic alignment of the Human Resources Manager based in our Paris, France office. As a central hub for our European operations, the Paris location requires a nuanced approach to talent management, labor law compliance, and cultural integration. This review aggregates feedback from cross-functional peers, department heads, and direct stakeholders to evaluate the effectiveness of the HR leadership in navigating the complex regulatory and social landscape of France.</w:t>
      </w:r>
    </w:p>
    <w:bookmarkStart w:id="20" w:name="regulatory-compliance-and-legal-acumen"/>
    <w:p>
      <w:pPr>
        <w:pStyle w:val="Heading2"/>
      </w:pPr>
      <w:r>
        <w:t xml:space="preserve">1. Regulatory Compliance and Legal Acumen</w:t>
      </w:r>
    </w:p>
    <w:p>
      <w:pPr>
        <w:pStyle w:val="FirstParagraph"/>
      </w:pPr>
      <w:r>
        <w:t xml:space="preserve">Operating in France demands an exceptional level of expertise regarding the</w:t>
      </w:r>
      <w:r>
        <w:t xml:space="preserve"> </w:t>
      </w:r>
      <w:r>
        <w:rPr>
          <w:iCs/>
          <w:i/>
        </w:rPr>
        <w:t xml:space="preserve">Code du Travail</w:t>
      </w:r>
      <w:r>
        <w:t xml:space="preserve"> </w:t>
      </w:r>
      <w:r>
        <w:t xml:space="preserve">(Labor Code). The Human Resources Manager has demonstrated a robust command of French labor regulations, ensuring that the organization remains fully compliant with local statutes. Peers have noted a significant reduction in legal risks associated with employee contracts and termination procedures over the review period.</w:t>
      </w:r>
    </w:p>
    <w:p>
      <w:pPr>
        <w:pStyle w:val="BodyText"/>
      </w:pPr>
      <w:r>
        <w:t xml:space="preserve">Specifically, the management of the</w:t>
      </w:r>
      <w:r>
        <w:t xml:space="preserve"> </w:t>
      </w:r>
      <w:r>
        <w:rPr>
          <w:iCs/>
          <w:i/>
        </w:rPr>
        <w:t xml:space="preserve">Comité Social et Économique</w:t>
      </w:r>
      <w:r>
        <w:t xml:space="preserve"> </w:t>
      </w:r>
      <w:r>
        <w:t xml:space="preserve">(CSE) has been handled with transparency and professionalism. The HR Manager has successfully facilitated dialogue between the workforce and executive leadership, a critical function in the French corporate environment. This proactive approach has mitigated potential labor disputes and fostered a climate of trust, which is essential for maintaining operational stability in Paris.</w:t>
      </w:r>
    </w:p>
    <w:bookmarkEnd w:id="20"/>
    <w:bookmarkStart w:id="21" w:name="X8cdfd338fa83bf34cf3e4e6eb90f11bcf14e4b1"/>
    <w:p>
      <w:pPr>
        <w:pStyle w:val="Heading2"/>
      </w:pPr>
      <w:r>
        <w:t xml:space="preserve">2. Talent Acquisition and Retention in a Competitive Market</w:t>
      </w:r>
    </w:p>
    <w:p>
      <w:pPr>
        <w:pStyle w:val="FirstParagraph"/>
      </w:pPr>
      <w:r>
        <w:t xml:space="preserve">The Parisian job market is highly competitive, characterized by a demand for specialized skills and a strong emphasis on work-life balance. The Human Resources Manager has adapted recruitment strategies to reflect these local expectations. Feedback indicates a successful overhaul of the employer branding strategy, positioning the company as a desirable workplace that respects French cultural norms regarding vacation time and remote work flexibility.</w:t>
      </w:r>
    </w:p>
    <w:p>
      <w:pPr>
        <w:pStyle w:val="BodyText"/>
      </w:pPr>
      <w:r>
        <w:t xml:space="preserve">Retention rates within the Paris office have improved by 15% compared to the previous fiscal year. This success is attributed to the implementation of tailored benefits packages that align with local expectations, such as enhanced meal vouchers (</w:t>
      </w:r>
      <w:r>
        <w:rPr>
          <w:iCs/>
          <w:i/>
        </w:rPr>
        <w:t xml:space="preserve">titres-restaurant</w:t>
      </w:r>
      <w:r>
        <w:t xml:space="preserve">) and transport subsidies. The HR Manager’s ability to balance global corporate standards with local French expectations has been a key driver in attracting top-tier talent to the region.</w:t>
      </w:r>
    </w:p>
    <w:bookmarkEnd w:id="21"/>
    <w:bookmarkStart w:id="22" w:name="X27ce2e7c71a7b40d984d4ab7cb17ee4e545c836"/>
    <w:p>
      <w:pPr>
        <w:pStyle w:val="Heading2"/>
      </w:pPr>
      <w:r>
        <w:t xml:space="preserve">3. Cultural Intelligence and Stakeholder Management</w:t>
      </w:r>
    </w:p>
    <w:p>
      <w:pPr>
        <w:pStyle w:val="FirstParagraph"/>
      </w:pPr>
      <w:r>
        <w:t xml:space="preserve">A critical aspect of this role is the ability to bridge the gap between international corporate directives and the specific cultural context of France. The Human Resources Manager has exhibited high cultural intelligence, effectively translating global policies into actionable local frameworks without losing their strategic intent.</w:t>
      </w:r>
    </w:p>
    <w:p>
      <w:pPr>
        <w:pStyle w:val="BodyText"/>
      </w:pPr>
      <w:r>
        <w:t xml:space="preserve">Peers have commended the HR Manager’s diplomatic approach to conflict resolution. In the French workplace, where hierarchical structures can be pronounced yet debate is valued, the manager has created channels for open communication that respect these dynamics. This has been particularly evident during recent organizational restructuring efforts, where clear, empathetic communication helped maintain morale and productivity across the Paris team.</w:t>
      </w:r>
    </w:p>
    <w:bookmarkEnd w:id="22"/>
    <w:bookmarkStart w:id="23" w:name="Xbfca793dee888598bcfe08a97c5e7dac37a3dc3"/>
    <w:p>
      <w:pPr>
        <w:pStyle w:val="Heading2"/>
      </w:pPr>
      <w:r>
        <w:t xml:space="preserve">4. Strategic Partnership and Business Alignment</w:t>
      </w:r>
    </w:p>
    <w:p>
      <w:pPr>
        <w:pStyle w:val="FirstParagraph"/>
      </w:pPr>
      <w:r>
        <w:t xml:space="preserve">Beyond administrative duties, the Human Resources Manager has evolved into a strategic business partner for the Paris leadership team. This report highlights a strong alignment between HR initiatives and the broader business goals of the organization. The manager has actively participated in strategic planning sessions, providing data-driven insights on workforce planning and organizational design.</w:t>
      </w:r>
    </w:p>
    <w:p>
      <w:pPr>
        <w:pStyle w:val="BodyText"/>
      </w:pPr>
      <w:r>
        <w:t xml:space="preserve">The introduction of a localized leadership development program has been particularly impactful. By focusing on developing internal talent within the French office, the HR Manager has reduced dependency on external executive searches and fostered a stronger sense of career progression among local employees. This initiative supports the long-term sustainability of the Paris operation.</w:t>
      </w:r>
    </w:p>
    <w:bookmarkEnd w:id="23"/>
    <w:bookmarkStart w:id="24" w:name="areas-for-development"/>
    <w:p>
      <w:pPr>
        <w:pStyle w:val="Heading2"/>
      </w:pPr>
      <w:r>
        <w:t xml:space="preserve">5. Areas for Development</w:t>
      </w:r>
    </w:p>
    <w:p>
      <w:pPr>
        <w:pStyle w:val="FirstParagraph"/>
      </w:pPr>
      <w:r>
        <w:t xml:space="preserve">While the overall performance is rated as excellent, the peer review process has identified specific areas for continued growth:</w:t>
      </w:r>
    </w:p>
    <w:p>
      <w:pPr>
        <w:numPr>
          <w:ilvl w:val="0"/>
          <w:numId w:val="1001"/>
        </w:numPr>
        <w:pStyle w:val="Compact"/>
      </w:pPr>
      <w:r>
        <w:rPr>
          <w:bCs/>
          <w:b/>
        </w:rPr>
        <w:t xml:space="preserve">Digital Transformation of HR:</w:t>
      </w:r>
      <w:r>
        <w:t xml:space="preserve"> </w:t>
      </w:r>
      <w:r>
        <w:t xml:space="preserve">There is an opportunity to further accelerate the adoption of HR technology tools to streamline administrative processes. While compliance is strong, increasing automation could free up more time for strategic initiatives.</w:t>
      </w:r>
    </w:p>
    <w:p>
      <w:pPr>
        <w:numPr>
          <w:ilvl w:val="0"/>
          <w:numId w:val="1001"/>
        </w:numPr>
        <w:pStyle w:val="Compact"/>
      </w:pPr>
      <w:r>
        <w:rPr>
          <w:bCs/>
          <w:b/>
        </w:rPr>
        <w:t xml:space="preserve">Diversity and Inclusion Metrics:</w:t>
      </w:r>
      <w:r>
        <w:t xml:space="preserve"> </w:t>
      </w:r>
      <w:r>
        <w:t xml:space="preserve">While policies are in place, there is a need for more granular data tracking regarding diversity and inclusion within the Paris office to ensure alignment with both French national standards and global corporate commitments.</w:t>
      </w:r>
    </w:p>
    <w:p>
      <w:pPr>
        <w:numPr>
          <w:ilvl w:val="0"/>
          <w:numId w:val="1001"/>
        </w:numPr>
        <w:pStyle w:val="Compact"/>
      </w:pPr>
      <w:r>
        <w:rPr>
          <w:bCs/>
          <w:b/>
        </w:rPr>
        <w:t xml:space="preserve">Change Management Agility:</w:t>
      </w:r>
      <w:r>
        <w:t xml:space="preserve"> </w:t>
      </w:r>
      <w:r>
        <w:t xml:space="preserve">As the market evolves, the pace of change management communication could be expedited to ensure all stakeholders are aligned in real-time during rapid organizational shifts.</w:t>
      </w:r>
    </w:p>
    <w:bookmarkEnd w:id="24"/>
    <w:bookmarkStart w:id="25" w:name="conclusion-and-recommendations"/>
    <w:p>
      <w:pPr>
        <w:pStyle w:val="Heading2"/>
      </w:pPr>
      <w:r>
        <w:t xml:space="preserve">6. Conclusion and Recommendations</w:t>
      </w:r>
    </w:p>
    <w:p>
      <w:pPr>
        <w:pStyle w:val="FirstParagraph"/>
      </w:pPr>
      <w:r>
        <w:t xml:space="preserve">In conclusion, the Human Resources Manager in Paris, France, has delivered exceptional value to the organization. Their deep understanding of the local legal framework, combined with strong interpersonal skills and strategic vision, has stabilized and enhanced the workforce environment. The ability to navigate the unique complexities of the French labor market while maintaining alignment with global objectives is a testament to their professional competence.</w:t>
      </w:r>
    </w:p>
    <w:p>
      <w:pPr>
        <w:pStyle w:val="BodyText"/>
      </w:pPr>
      <w:r>
        <w:t xml:space="preserve">It is recommended that the HR Manager continue to focus on digital optimization and data-driven diversity initiatives. Furthermore, given their success in the Paris market, their expertise should be leveraged to mentor HR counterparts in other European regions facing similar regulatory challenges. This peer review affirms that the current leadership in Human Resources is a vital asset to the company’s success in France.</w:t>
      </w:r>
    </w:p>
    <w:p>
      <w:pPr>
        <w:pStyle w:val="BodyText"/>
      </w:pPr>
      <w:r>
        <w:t xml:space="preserve">Review Committee Lead</w:t>
      </w:r>
    </w:p>
    <w:p>
      <w:pPr>
        <w:pStyle w:val="BodyText"/>
      </w:pPr>
      <w:r>
        <w:t xml:space="preserve">Human Resources Manager (Acknowledgment)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 - Paris, France</dc:title>
  <dc:creator/>
  <dc:language>en</dc:language>
  <cp:keywords/>
  <dcterms:created xsi:type="dcterms:W3CDTF">2026-10-10T03:50:34Z</dcterms:created>
  <dcterms:modified xsi:type="dcterms:W3CDTF">2026-10-10T03:50:34Z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