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performance, leadership capabilities, and strategic contributions of the Human Resources Manager within our organization based in Ghana Accra. As the business landscape in Accra continues to evolve, characterized by rapid digital transformation and a dynamic labor market, the role of Human Resources has shifted from administrative support to a critical strategic partnership. This review aims to provide a comprehensive assessment of how the Human Resources Manager has navigated these local challenges while aligning with global best practices.</w:t>
      </w:r>
    </w:p>
    <w:p>
      <w:pPr>
        <w:pStyle w:val="BodyText"/>
      </w:pPr>
      <w:r>
        <w:t xml:space="preserve">The feedback contained herein is derived from collaborative interactions, project outcomes, and direct observations by senior peers and department heads. It focuses on the manager's ability to foster a productive work culture, ensure compliance with Ghanaian labor laws, and drive organizational growth in the competitive Accra market.</w:t>
      </w:r>
    </w:p>
    <w:bookmarkEnd w:id="21"/>
    <w:bookmarkStart w:id="22" w:name="strategic-leadership-and-vision"/>
    <w:p>
      <w:pPr>
        <w:pStyle w:val="Heading2"/>
      </w:pPr>
      <w:r>
        <w:t xml:space="preserve">2. Strategic Leadership and Vision</w:t>
      </w:r>
    </w:p>
    <w:p>
      <w:pPr>
        <w:pStyle w:val="FirstParagraph"/>
      </w:pPr>
      <w:r>
        <w:t xml:space="preserve">The Human Resources Manager has demonstrated exceptional strategic foresight in aligning HR initiatives with the company’s broader business objectives. In the context of Ghana Accra, where talent acquisition can be highly competitive, the manager has successfully implemented a robust employer branding strategy. This has significantly enhanced the organization's reputation as an employer of choice among top-tier professionals in the Greater Accra Region.</w:t>
      </w:r>
    </w:p>
    <w:p>
      <w:pPr>
        <w:pStyle w:val="BodyText"/>
      </w:pPr>
      <w:r>
        <w:t xml:space="preserve">Furthermore, the manager has shown a keen understanding of the local economic climate. By anticipating shifts in the market, they have proactively adjusted recruitment strategies to secure specialized skills necessary for our operations. Their ability to translate high-level corporate goals into actionable HR policies has been instrumental in maintaining operational continuity and driving efficiency across all departments.</w:t>
      </w:r>
    </w:p>
    <w:bookmarkEnd w:id="22"/>
    <w:bookmarkStart w:id="23" w:name="talent-acquisition-and-development"/>
    <w:p>
      <w:pPr>
        <w:pStyle w:val="Heading2"/>
      </w:pPr>
      <w:r>
        <w:t xml:space="preserve">3. Talent Acquisition and Development</w:t>
      </w:r>
    </w:p>
    <w:p>
      <w:pPr>
        <w:pStyle w:val="FirstParagraph"/>
      </w:pPr>
      <w:r>
        <w:t xml:space="preserve">One of the standout achievements of the Human Resources Manager during this review period has been the overhaul of the talent acquisition process. Recognizing the unique nuances of the Ghanaian job market, the manager introduced data-driven recruitment techniques that reduced time-to-hire by 25% while improving the quality of candidates. This is particularly impressive given the high volume of applications typical in Accra.</w:t>
      </w:r>
    </w:p>
    <w:p>
      <w:pPr>
        <w:pStyle w:val="BodyText"/>
      </w:pPr>
      <w:r>
        <w:t xml:space="preserve">In terms of employee development, the manager has championed continuous learning and upskilling programs. Understanding that the skills gap is a prevalent issue in the region, they have partnered with local educational institutions and training centers in Accra to create tailored development pathways for employees. This commitment to nurturing local talent not only boosts employee morale but also ensures long-term retention and loyalty.</w:t>
      </w:r>
    </w:p>
    <w:bookmarkEnd w:id="23"/>
    <w:bookmarkStart w:id="24" w:name="compliance-and-legal-adherence"/>
    <w:p>
      <w:pPr>
        <w:pStyle w:val="Heading2"/>
      </w:pPr>
      <w:r>
        <w:t xml:space="preserve">4. Compliance and Legal Adherence</w:t>
      </w:r>
    </w:p>
    <w:p>
      <w:pPr>
        <w:pStyle w:val="FirstParagraph"/>
      </w:pPr>
      <w:r>
        <w:t xml:space="preserve">Operating in Ghana requires strict adherence to local labor regulations, including the Labour Act, 2003 (Act 651). The Human Resources Manager has exhibited a thorough knowledge of these legal frameworks, ensuring that all company policies are fully compliant. This diligence has protected the organization from potential legal liabilities and has fostered a culture of trust and fairness among employees.</w:t>
      </w:r>
    </w:p>
    <w:p>
      <w:pPr>
        <w:pStyle w:val="BodyText"/>
      </w:pPr>
      <w:r>
        <w:t xml:space="preserve">Additionally, the manager has been proactive in updating internal policies to reflect recent amendments in Ghanaian labor law. Their attention to detail in managing contracts, benefits, and workplace safety standards has set a high benchmark for operational integrity within the Accra office.</w:t>
      </w:r>
    </w:p>
    <w:bookmarkEnd w:id="24"/>
    <w:bookmarkStart w:id="25" w:name="Xbec45193a4a405741d60fb99eae8c201361bf4d"/>
    <w:p>
      <w:pPr>
        <w:pStyle w:val="Heading2"/>
      </w:pPr>
      <w:r>
        <w:t xml:space="preserve">5. Cultural Competence and Employee Relations</w:t>
      </w:r>
    </w:p>
    <w:p>
      <w:pPr>
        <w:pStyle w:val="FirstParagraph"/>
      </w:pPr>
      <w:r>
        <w:t xml:space="preserve">Ghana is a culturally rich and diverse nation, and managing a workforce in Accra requires a high degree of cultural intelligence. The Human Resources Manager has excelled in this area by fostering an inclusive and respectful workplace environment. They have successfully navigated cultural nuances, ensuring that communication styles and management practices are sensitive to local customs and values.</w:t>
      </w:r>
    </w:p>
    <w:p>
      <w:pPr>
        <w:pStyle w:val="BodyText"/>
      </w:pPr>
      <w:r>
        <w:t xml:space="preserve">The manager’s approach to conflict resolution has been particularly effective. By employing empathetic and culturally aware mediation techniques, they have resolved several workplace disputes amicably, maintaining harmony and productivity. Their open-door policy has encouraged employees to voice concerns, leading to timely interventions and improved overall job satisfaction.</w:t>
      </w:r>
    </w:p>
    <w:bookmarkEnd w:id="25"/>
    <w:bookmarkStart w:id="26" w:name="areas-for-improvement"/>
    <w:p>
      <w:pPr>
        <w:pStyle w:val="Heading2"/>
      </w:pPr>
      <w:r>
        <w:t xml:space="preserve">6. Areas for Improvement</w:t>
      </w:r>
    </w:p>
    <w:p>
      <w:pPr>
        <w:pStyle w:val="FirstParagraph"/>
      </w:pPr>
      <w:r>
        <w:t xml:space="preserve">While the Human Resources Manager has performed admirably, there are areas where further development could enhance their effectiveness. First, there is an opportunity to further leverage technology in HR processes. While some digital tools have been implemented, a more comprehensive HR Information System (HRIS) could streamline operations and provide deeper analytics.</w:t>
      </w:r>
    </w:p>
    <w:p>
      <w:pPr>
        <w:pStyle w:val="BodyText"/>
      </w:pPr>
      <w:r>
        <w:t xml:space="preserve">Second, while the manager is strong in strategic planning, delegating more operational tasks to junior HR staff would allow them to focus more on high-level initiatives. This would also provide valuable growth opportunities for the HR team, contributing to a more resilient and capable department.</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has been an invaluable asset to our organization in Ghana Accra. Their strategic vision, commitment to compliance, and cultural competence have significantly contributed to the company’s success. By continuing to refine their use of technology and empowering their team, the Human Resources Manager is well-positioned to lead the organization through future challenges and opportunities in the dynamic Accra business environment.</w:t>
      </w:r>
    </w:p>
    <w:bookmarkEnd w:id="27"/>
    <w:p>
      <w:pPr>
        <w:pStyle w:val="BodyText"/>
      </w:pPr>
      <w:r>
        <w:rPr>
          <w:bCs/>
          <w:b/>
        </w:rPr>
        <w:t xml:space="preserve">Reviewed By:</w:t>
      </w:r>
    </w:p>
    <w:p>
      <w:pPr>
        <w:pStyle w:val="BodyText"/>
      </w:pPr>
      <w:r>
        <w:t xml:space="preserve">Senior Operations Director</w:t>
      </w:r>
    </w:p>
    <w:p>
      <w:pPr>
        <w:pStyle w:val="BodyText"/>
      </w:pPr>
      <w:r>
        <w:rPr>
          <w:bCs/>
          <w:b/>
        </w:rPr>
        <w:t xml:space="preserve">Reviewed By:</w:t>
      </w:r>
    </w:p>
    <w:p>
      <w:pPr>
        <w:pStyle w:val="BodyText"/>
      </w:pPr>
      <w:r>
        <w:t xml:space="preserve">Chief Financial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2026-10-10T02:00:35Z</dcterms:created>
  <dcterms:modified xsi:type="dcterms:W3CDTF">2026-10-10T02:00:35Z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