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Q3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performance, leadership capabilities, and strategic alignment of the Human Resources Manager operating within our Tel Aviv office. Given the dynamic nature of the Israeli tech ecosystem and the specific cultural nuances of working in Israel Tel Aviv, this review focuses not only on standard HR competencies but also on the manager’s ability to navigate local labor laws, foster a diverse workplace, and align HR strategies with the fast-paced demands of the region.</w:t>
      </w:r>
    </w:p>
    <w:p>
      <w:pPr>
        <w:pStyle w:val="BodyText"/>
      </w:pPr>
      <w:r>
        <w:t xml:space="preserve">The purpose of this document is to provide constructive feedback from peers across various departments, including Engineering, Product, Sales, and Operations. The insights gathered aim to highlight strengths, identify areas for improvement, and suggest actionable steps to enhance the overall effectiveness of the Human Resources function in our Tel Aviv headquarters.</w:t>
      </w:r>
    </w:p>
    <w:bookmarkEnd w:id="21"/>
    <w:bookmarkStart w:id="22" w:name="Xa51ec9ba12d9a2d6e1d9bb199a24d7dd712c770"/>
    <w:p>
      <w:pPr>
        <w:pStyle w:val="Heading2"/>
      </w:pPr>
      <w:r>
        <w:t xml:space="preserve">2. Strategic Alignment and Local Market Expertise</w:t>
      </w:r>
    </w:p>
    <w:p>
      <w:pPr>
        <w:pStyle w:val="FirstParagraph"/>
      </w:pPr>
      <w:r>
        <w:t xml:space="preserve">One of the key strengths identified by peers is the Human Resources Manager’s deep understanding of the local labor market in Israel Tel Aviv. The manager has demonstrated exceptional ability in aligning HR strategies with the unique demands of the Israeli tech industry. This includes staying updated on changes in Israeli labor laws, ensuring compliance with local regulations, and adapting HR policies to reflect the cultural expectations of employees in Tel Aviv.</w:t>
      </w:r>
    </w:p>
    <w:p>
      <w:pPr>
        <w:pStyle w:val="BodyText"/>
      </w:pPr>
      <w:r>
        <w:t xml:space="preserve">Peers have noted that the manager’s proactive approach to navigating the complexities of the Israeli job market has significantly improved our ability to attract and retain top talent. For example, the recent revamp of our compensation and benefits package, which now includes perks highly valued by professionals in Tel Aviv, such as flexible work arrangements and wellness programs, has been widely praised.</w:t>
      </w:r>
    </w:p>
    <w:bookmarkEnd w:id="22"/>
    <w:bookmarkStart w:id="23" w:name="leadership-and-team-collaboration"/>
    <w:p>
      <w:pPr>
        <w:pStyle w:val="Heading2"/>
      </w:pPr>
      <w:r>
        <w:t xml:space="preserve">3. Leadership and Team Collaboration</w:t>
      </w:r>
    </w:p>
    <w:p>
      <w:pPr>
        <w:pStyle w:val="FirstParagraph"/>
      </w:pPr>
      <w:r>
        <w:t xml:space="preserve">The Human Resources Manager has been commended for their collaborative leadership style. Peers across departments have highlighted the manager’s openness to feedback and their willingness to work closely with team leaders to address workforce challenges. This collaborative approach has fostered a sense of trust and partnership between HR and other departments.</w:t>
      </w:r>
    </w:p>
    <w:p>
      <w:pPr>
        <w:pStyle w:val="BodyText"/>
      </w:pPr>
      <w:r>
        <w:t xml:space="preserve">In particular, the manager’s efforts to facilitate cross-departmental communication have been instrumental in breaking down silos within the organization. Regular town hall meetings, feedback sessions, and team-building activities organized by the HR team have contributed to a more cohesive and engaged workforce. Peers have also appreciated the manager’s ability to mediate conflicts and resolve issues in a fair and transparent manner, which is especially important in the diverse and multicultural environment of Israel Tel Aviv.</w:t>
      </w:r>
    </w:p>
    <w:bookmarkEnd w:id="23"/>
    <w:bookmarkStart w:id="24" w:name="talent-acquisition-and-retention"/>
    <w:p>
      <w:pPr>
        <w:pStyle w:val="Heading2"/>
      </w:pPr>
      <w:r>
        <w:t xml:space="preserve">4. Talent Acquisition and Retention</w:t>
      </w:r>
    </w:p>
    <w:p>
      <w:pPr>
        <w:pStyle w:val="FirstParagraph"/>
      </w:pPr>
      <w:r>
        <w:t xml:space="preserve">Talent acquisition is a critical function for any organization, particularly in a competitive market like Israel Tel Aviv. The Human Resources Manager has been highly effective in developing and implementing recruitment strategies that align with the company’s growth objectives. Peers have noted the manager’s ability to identify and attract top talent from both local and international pools, leveraging the company’s reputation and the vibrant tech ecosystem of Tel Aviv.</w:t>
      </w:r>
    </w:p>
    <w:p>
      <w:pPr>
        <w:pStyle w:val="BodyText"/>
      </w:pPr>
      <w:r>
        <w:t xml:space="preserve">Additionally, the manager’s focus on employee retention has been commendable. Initiatives such as career development programs, mentorship opportunities, and regular performance reviews have been well-received by employees. These efforts have not only improved employee satisfaction but have also reduced turnover rates, which is a significant achievement in the fast-paced environment of Israel Tel Aviv.</w:t>
      </w:r>
    </w:p>
    <w:bookmarkEnd w:id="24"/>
    <w:bookmarkStart w:id="25" w:name="areas-for-improvement"/>
    <w:p>
      <w:pPr>
        <w:pStyle w:val="Heading2"/>
      </w:pPr>
      <w:r>
        <w:t xml:space="preserve">5. Areas for Improvement</w:t>
      </w:r>
    </w:p>
    <w:p>
      <w:pPr>
        <w:pStyle w:val="FirstParagraph"/>
      </w:pPr>
      <w:r>
        <w:t xml:space="preserve">While the Human Resources Manager has demonstrated strong performance in many areas, peers have identified a few areas where improvement is needed. One key area is the need for more structured onboarding processes for new hires. While the current onboarding experience is positive, peers have suggested that a more standardized and comprehensive approach would help new employees integrate more quickly and effectively into the company culture.</w:t>
      </w:r>
    </w:p>
    <w:p>
      <w:pPr>
        <w:pStyle w:val="BodyText"/>
      </w:pPr>
      <w:r>
        <w:t xml:space="preserve">Another area for improvement is the communication of HR policies and updates. While the manager is highly responsive to individual inquiries, peers have noted that there is room for improvement in proactively disseminating information to all employees. Implementing a more robust internal communication strategy, such as regular newsletters or an HR portal, could help ensure that all employees are well-informed about important updates and changes.</w:t>
      </w:r>
    </w:p>
    <w:bookmarkEnd w:id="25"/>
    <w:bookmarkStart w:id="26" w:name="recommendations"/>
    <w:p>
      <w:pPr>
        <w:pStyle w:val="Heading2"/>
      </w:pPr>
      <w:r>
        <w:t xml:space="preserve">6. Recommendations</w:t>
      </w:r>
    </w:p>
    <w:p>
      <w:pPr>
        <w:pStyle w:val="FirstParagraph"/>
      </w:pPr>
      <w:r>
        <w:t xml:space="preserve">Based on the feedback gathered from peers, the following recommendations are proposed to further enhance the effectiveness of the Human Resources Manager and the HR function in our Israel Tel Aviv office:</w:t>
      </w:r>
    </w:p>
    <w:p>
      <w:pPr>
        <w:numPr>
          <w:ilvl w:val="0"/>
          <w:numId w:val="1001"/>
        </w:numPr>
        <w:pStyle w:val="Compact"/>
      </w:pPr>
      <w:r>
        <w:t xml:space="preserve">Develop a more structured and standardized onboarding program to improve the integration of new hires.</w:t>
      </w:r>
    </w:p>
    <w:p>
      <w:pPr>
        <w:numPr>
          <w:ilvl w:val="0"/>
          <w:numId w:val="1001"/>
        </w:numPr>
        <w:pStyle w:val="Compact"/>
      </w:pPr>
      <w:r>
        <w:t xml:space="preserve">Implement a robust internal communication strategy to ensure timely and consistent dissemination of HR policies and updates.</w:t>
      </w:r>
    </w:p>
    <w:p>
      <w:pPr>
        <w:numPr>
          <w:ilvl w:val="0"/>
          <w:numId w:val="1001"/>
        </w:numPr>
        <w:pStyle w:val="Compact"/>
      </w:pPr>
      <w:r>
        <w:t xml:space="preserve">Continue to leverage local market expertise to refine talent acquisition and retention strategies.</w:t>
      </w:r>
    </w:p>
    <w:p>
      <w:pPr>
        <w:numPr>
          <w:ilvl w:val="0"/>
          <w:numId w:val="1001"/>
        </w:numPr>
        <w:pStyle w:val="Compact"/>
      </w:pPr>
      <w:r>
        <w:t xml:space="preserve">Explore additional opportunities for cross-departmental collaboration to further strengthen organizational cohesion.</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of the Human Resources Manager to our organization in Israel Tel Aviv. The manager’s strategic alignment, leadership capabilities, and commitment to fostering a positive workplace culture have been widely recognized by peers. While there are areas for improvement, the overall feedback is overwhelmingly positive, reflecting the manager’s dedication to excellence and their ability to navigate the unique challenges of the Israeli labor market.</w:t>
      </w:r>
    </w:p>
    <w:p>
      <w:pPr>
        <w:pStyle w:val="BodyText"/>
      </w:pPr>
      <w:r>
        <w:t xml:space="preserve">By implementing the recommendations outlined in this report, the Human Resources Manager and the HR team can continue to drive organizational success and maintain our competitive edge in the dynamic environment of Israel Tel Aviv.</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2026-10-10T01:24:00Z</dcterms:created>
  <dcterms:modified xsi:type="dcterms:W3CDTF">2026-10-10T01:24:00Z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