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Naples,</w:t>
      </w:r>
      <w:r>
        <w:t xml:space="preserve"> </w:t>
      </w:r>
      <w:r>
        <w:t xml:space="preserve">Italy</w:t>
      </w:r>
    </w:p>
    <w:bookmarkStart w:id="20" w:name="peer-review-report"/>
    <w:p>
      <w:pPr>
        <w:pStyle w:val="Heading1"/>
      </w:pPr>
      <w:r>
        <w:t xml:space="preserve">Peer Review Report</w:t>
      </w:r>
    </w:p>
    <w:p>
      <w:pPr>
        <w:pStyle w:val="FirstParagraph"/>
      </w:pPr>
      <w:r>
        <w:t xml:space="preserve">Performance Evaluation &amp; Strategic Assessment</w:t>
      </w:r>
    </w:p>
    <w:bookmarkEnd w:id="20"/>
    <w:p>
      <w:pPr>
        <w:pStyle w:val="BodyText"/>
      </w:pPr>
      <w:r>
        <w:rPr>
          <w:bCs/>
          <w:b/>
        </w:rPr>
        <w:t xml:space="preserve">Role Reviewed:</w:t>
      </w:r>
      <w:r>
        <w:t xml:space="preserve"> </w:t>
      </w:r>
      <w:r>
        <w:t xml:space="preserve">Human Resources Manager</w:t>
      </w:r>
    </w:p>
    <w:p>
      <w:pPr>
        <w:pStyle w:val="BodyText"/>
      </w:pPr>
      <w:r>
        <w:rPr>
          <w:bCs/>
          <w:b/>
        </w:rPr>
        <w:t xml:space="preserve">Location:</w:t>
      </w:r>
      <w:r>
        <w:t xml:space="preserve"> </w:t>
      </w:r>
      <w:r>
        <w:t xml:space="preserve">Italy Naples (Napoli)</w:t>
      </w:r>
    </w:p>
    <w:p>
      <w:pPr>
        <w:pStyle w:val="BodyText"/>
      </w:pPr>
      <w:r>
        <w:rPr>
          <w:bCs/>
          <w:b/>
        </w:rPr>
        <w:t xml:space="preserve">Review Period:</w:t>
      </w:r>
      <w:r>
        <w:t xml:space="preserve"> </w:t>
      </w:r>
      <w:r>
        <w:t xml:space="preserve">Q1 2023 – Q4 2023</w:t>
      </w:r>
    </w:p>
    <w:p>
      <w:pPr>
        <w:pStyle w:val="BodyText"/>
      </w:pPr>
      <w:r>
        <w:rPr>
          <w:bCs/>
          <w:b/>
        </w:rPr>
        <w:t xml:space="preserve">Date of Report:</w:t>
      </w:r>
      <w:r>
        <w:t xml:space="preserve"> </w:t>
      </w:r>
      <w:r>
        <w:t xml:space="preserve">January 15, 2024</w:t>
      </w:r>
    </w:p>
    <w:p>
      <w:pPr>
        <w:pStyle w:val="BodyText"/>
      </w:pPr>
      <w:r>
        <w:rPr>
          <w:bCs/>
          <w:b/>
        </w:rPr>
        <w:t xml:space="preserve">Reviewer:</w:t>
      </w:r>
      <w:r>
        <w:t xml:space="preserve"> </w:t>
      </w:r>
      <w:r>
        <w:t xml:space="preserve">Senior Operations Director</w:t>
      </w:r>
    </w:p>
    <w:p>
      <w:pPr>
        <w:pStyle w:val="BodyText"/>
      </w:pPr>
      <w:r>
        <w:rPr>
          <w:bCs/>
          <w:b/>
        </w:rPr>
        <w:t xml:space="preserve">Confidentiality:</w:t>
      </w:r>
      <w:r>
        <w:t xml:space="preserve"> </w:t>
      </w:r>
      <w:r>
        <w:t xml:space="preserve">Strictly Confidential</w:t>
      </w:r>
    </w:p>
    <w:bookmarkStart w:id="21" w:name="executive-summary"/>
    <w:p>
      <w:pPr>
        <w:pStyle w:val="Heading2"/>
      </w:pPr>
      <w:r>
        <w:t xml:space="preserve">1. Executive Summary</w:t>
      </w:r>
    </w:p>
    <w:p>
      <w:pPr>
        <w:pStyle w:val="FirstParagraph"/>
      </w:pPr>
      <w:r>
        <w:t xml:space="preserve">This Peer Review Report provides a comprehensive assessment of the Human Resources Manager's performance over the past twelve months. The evaluation focuses specifically on the unique operational landscape of our branch in Italy Naples. The role of the Human Resources Manager in this region is pivotal, requiring not only standard HR competencies but also a nuanced understanding of the local labor market, cultural dynamics, and the specific regulatory environment of Southern Italy.</w:t>
      </w:r>
    </w:p>
    <w:p>
      <w:pPr>
        <w:pStyle w:val="BodyText"/>
      </w:pPr>
      <w:r>
        <w:t xml:space="preserve">Overall, the subject has demonstrated a high level of proficiency in navigating the complexities of employment law in Italy while fostering a collaborative workplace culture. This report details specific achievements, areas requiring development, and strategic recommendations to enhance the HR function's contribution to the organization's growth in the Neapolitan market.</w:t>
      </w:r>
    </w:p>
    <w:bookmarkEnd w:id="21"/>
    <w:bookmarkStart w:id="22" w:name="regulatory-compliance-and-legal-acumen"/>
    <w:p>
      <w:pPr>
        <w:pStyle w:val="Heading2"/>
      </w:pPr>
      <w:r>
        <w:t xml:space="preserve">2. Regulatory Compliance and Legal Acumen</w:t>
      </w:r>
    </w:p>
    <w:p>
      <w:pPr>
        <w:pStyle w:val="FirstParagraph"/>
      </w:pPr>
      <w:r>
        <w:t xml:space="preserve">One of the most critical aspects of the Human Resources Manager's role in Italy Naples is the strict adherence to national and local labor regulations. The Italian labor market is characterized by complex collective bargaining agreements (CCNL) and stringent employment protection laws.</w:t>
      </w:r>
    </w:p>
    <w:p>
      <w:pPr>
        <w:pStyle w:val="BodyText"/>
      </w:pPr>
      <w:r>
        <w:t xml:space="preserve">The manager has shown exceptional diligence in ensuring full compliance with the</w:t>
      </w:r>
      <w:r>
        <w:t xml:space="preserve"> </w:t>
      </w:r>
      <w:r>
        <w:rPr>
          <w:iCs/>
          <w:i/>
        </w:rPr>
        <w:t xml:space="preserve">Testo Unico sulla Salute e Sicurezza sul Lavoro</w:t>
      </w:r>
      <w:r>
        <w:t xml:space="preserve"> </w:t>
      </w:r>
      <w:r>
        <w:t xml:space="preserve">(Legislative Decree 81/08). During the review period, there were zero compliance violations or labor disputes escalated to the local labor court (</w:t>
      </w:r>
      <w:r>
        <w:rPr>
          <w:iCs/>
          <w:i/>
        </w:rPr>
        <w:t xml:space="preserve">Giudice del Lavoro</w:t>
      </w:r>
      <w:r>
        <w:t xml:space="preserve">). Furthermore, the manager successfully navigated the nuances of the</w:t>
      </w:r>
      <w:r>
        <w:t xml:space="preserve"> </w:t>
      </w:r>
      <w:r>
        <w:rPr>
          <w:iCs/>
          <w:i/>
        </w:rPr>
        <w:t xml:space="preserve">Contratto Collettivo Nazionale</w:t>
      </w:r>
      <w:r>
        <w:t xml:space="preserve"> </w:t>
      </w:r>
      <w:r>
        <w:t xml:space="preserve">relevant to our industry, ensuring that compensation structures and working hours were legally sound and competitive within the Naples region.</w:t>
      </w:r>
    </w:p>
    <w:p>
      <w:pPr>
        <w:pStyle w:val="BodyText"/>
      </w:pPr>
      <w:r>
        <w:t xml:space="preserve">A specific highlight was the successful management of the annual</w:t>
      </w:r>
      <w:r>
        <w:t xml:space="preserve"> </w:t>
      </w:r>
      <w:r>
        <w:rPr>
          <w:iCs/>
          <w:i/>
        </w:rPr>
        <w:t xml:space="preserve">Trattamento di Fine Rapporto</w:t>
      </w:r>
      <w:r>
        <w:t xml:space="preserve"> </w:t>
      </w:r>
      <w:r>
        <w:t xml:space="preserve">(TFR) calculations and the accurate administration of mandatory social security contributions to INPS. This attention to detail mitigates significant financial and legal risks for the company.</w:t>
      </w:r>
    </w:p>
    <w:bookmarkEnd w:id="22"/>
    <w:bookmarkStart w:id="23" w:name="Xe76c4f212e6e3662b48706e4db9ee6d539883ba"/>
    <w:p>
      <w:pPr>
        <w:pStyle w:val="Heading2"/>
      </w:pPr>
      <w:r>
        <w:t xml:space="preserve">3. Talent Acquisition and Local Market Strategy</w:t>
      </w:r>
    </w:p>
    <w:p>
      <w:pPr>
        <w:pStyle w:val="FirstParagraph"/>
      </w:pPr>
      <w:r>
        <w:t xml:space="preserve">Recruiting in Italy Naples presents unique challenges, including high competition for specialized technical roles and a labor market that values long-term stability. The Human Resources Manager has adapted recruitment strategies to align with local expectations.</w:t>
      </w:r>
    </w:p>
    <w:p>
      <w:pPr>
        <w:pStyle w:val="BodyText"/>
      </w:pPr>
      <w:r>
        <w:t xml:space="preserve">The manager effectively leveraged local networks and partnerships with Neapolitan universities and vocational training centers to create a robust pipeline of young talent. This approach has reduced the time-to-hire metric by 15% compared to the previous year. Additionally, the manager demonstrated cultural intelligence by tailoring job descriptions and interview processes to resonate with local candidates, emphasizing career development and work-life balance, which are highly valued in the Neapolitan culture.</w:t>
      </w:r>
    </w:p>
    <w:p>
      <w:pPr>
        <w:pStyle w:val="BodyText"/>
      </w:pPr>
      <w:r>
        <w:t xml:space="preserve">However, there is room for improvement in retaining mid-level management. The report suggests implementing more aggressive retention strategies, such as localized professional development programs, to counteract the tendency of skilled professionals in Naples to seek opportunities in Northern Italy or abroad.</w:t>
      </w:r>
    </w:p>
    <w:bookmarkEnd w:id="23"/>
    <w:bookmarkStart w:id="24" w:name="X1e3da4d2c99ebd77cda8ffc816c3c5196a59e13"/>
    <w:p>
      <w:pPr>
        <w:pStyle w:val="Heading2"/>
      </w:pPr>
      <w:r>
        <w:t xml:space="preserve">4. Employee Relations and Cultural Integration</w:t>
      </w:r>
    </w:p>
    <w:p>
      <w:pPr>
        <w:pStyle w:val="FirstParagraph"/>
      </w:pPr>
      <w:r>
        <w:t xml:space="preserve">The cultural fabric of Italy Naples is deeply rooted in community, personal relationships, and informal communication networks. The Human Resources Manager has excelled in building trust and rapport with the workforce. The approach has been less bureaucratic and more relational, which is essential for maintaining morale in this specific geographic context.</w:t>
      </w:r>
    </w:p>
    <w:p>
      <w:pPr>
        <w:pStyle w:val="BodyText"/>
      </w:pPr>
      <w:r>
        <w:t xml:space="preserve">The manager successfully mediated several minor interpersonal conflicts by utilizing a mediation style that respects local communication norms. Furthermore, the initiative to organize team-building events that incorporate local traditions and social gatherings has significantly boosted employee engagement scores.</w:t>
      </w:r>
    </w:p>
    <w:p>
      <w:pPr>
        <w:pStyle w:val="BodyText"/>
      </w:pPr>
      <w:r>
        <w:t xml:space="preserve">The manager also played a key role in integrating international staff members into the local team. By providing cultural orientation and language support, the Human Resources Manager ensured that expatriate employees felt welcomed and understood the local workplace etiquette, thereby reducing cultural friction.</w:t>
      </w:r>
    </w:p>
    <w:bookmarkEnd w:id="24"/>
    <w:bookmarkStart w:id="25" w:name="performance-management-and-development"/>
    <w:p>
      <w:pPr>
        <w:pStyle w:val="Heading2"/>
      </w:pPr>
      <w:r>
        <w:t xml:space="preserve">5. Performance Management and Development</w:t>
      </w:r>
    </w:p>
    <w:p>
      <w:pPr>
        <w:pStyle w:val="FirstParagraph"/>
      </w:pPr>
      <w:r>
        <w:t xml:space="preserve">Implementing a performance management system in Italy requires sensitivity to the local aversion to direct confrontation. The Human Resources Manager has adapted the global performance review framework to be more constructive and less punitive, aligning it with Italian management styles.</w:t>
      </w:r>
    </w:p>
    <w:p>
      <w:pPr>
        <w:pStyle w:val="BodyText"/>
      </w:pPr>
      <w:r>
        <w:t xml:space="preserve">Feedback sessions are now conducted with a greater emphasis on coaching and future potential rather than solely on past errors. This shift has been well-received by the staff in Naples. The manager has also introduced training modules focused on digital skills and leadership, addressing the specific skill gaps identified within the local team.</w:t>
      </w:r>
    </w:p>
    <w:bookmarkEnd w:id="25"/>
    <w:bookmarkStart w:id="26" w:name="areas-for-improvement"/>
    <w:p>
      <w:pPr>
        <w:pStyle w:val="Heading2"/>
      </w:pPr>
      <w:r>
        <w:t xml:space="preserve">6. Areas for Improvement</w:t>
      </w:r>
    </w:p>
    <w:p>
      <w:pPr>
        <w:pStyle w:val="FirstParagraph"/>
      </w:pPr>
      <w:r>
        <w:t xml:space="preserve">While the performance has been largely positive, this Peer Review Report identifies specific areas for growth:</w:t>
      </w:r>
    </w:p>
    <w:p>
      <w:pPr>
        <w:numPr>
          <w:ilvl w:val="0"/>
          <w:numId w:val="1001"/>
        </w:numPr>
        <w:pStyle w:val="Compact"/>
      </w:pPr>
      <w:r>
        <w:rPr>
          <w:bCs/>
          <w:b/>
        </w:rPr>
        <w:t xml:space="preserve">Digital Transformation:</w:t>
      </w:r>
      <w:r>
        <w:t xml:space="preserve"> </w:t>
      </w:r>
      <w:r>
        <w:t xml:space="preserve">The HR processes in the Naples office are still heavily reliant on manual documentation. The manager should accelerate the adoption of the company's global HRIS to improve data accuracy and reporting efficiency.</w:t>
      </w:r>
    </w:p>
    <w:p>
      <w:pPr>
        <w:numPr>
          <w:ilvl w:val="0"/>
          <w:numId w:val="1001"/>
        </w:numPr>
        <w:pStyle w:val="Compact"/>
      </w:pPr>
      <w:r>
        <w:rPr>
          <w:bCs/>
          <w:b/>
        </w:rPr>
        <w:t xml:space="preserve">Strategic Business Partnering:</w:t>
      </w:r>
      <w:r>
        <w:t xml:space="preserve"> </w:t>
      </w:r>
      <w:r>
        <w:t xml:space="preserve">The manager currently operates primarily in an administrative and operational capacity. There is a need to evolve into a strategic partner who proactively advises the local leadership on workforce planning and organizational design.</w:t>
      </w:r>
    </w:p>
    <w:p>
      <w:pPr>
        <w:numPr>
          <w:ilvl w:val="0"/>
          <w:numId w:val="1001"/>
        </w:numPr>
        <w:pStyle w:val="Compact"/>
      </w:pPr>
      <w:r>
        <w:rPr>
          <w:bCs/>
          <w:b/>
        </w:rPr>
        <w:t xml:space="preserve">English Proficiency:</w:t>
      </w:r>
      <w:r>
        <w:t xml:space="preserve"> </w:t>
      </w:r>
      <w:r>
        <w:t xml:space="preserve">To better align with the global headquarters, the Human Resources Manager should continue to improve their business English proficiency to facilitate smoother cross-border communication.</w:t>
      </w:r>
    </w:p>
    <w:bookmarkEnd w:id="26"/>
    <w:bookmarkStart w:id="27" w:name="conclusion-and-recommendations"/>
    <w:p>
      <w:pPr>
        <w:pStyle w:val="Heading2"/>
      </w:pPr>
      <w:r>
        <w:t xml:space="preserve">7. Conclusion and Recommendations</w:t>
      </w:r>
    </w:p>
    <w:p>
      <w:pPr>
        <w:pStyle w:val="FirstParagraph"/>
      </w:pPr>
      <w:r>
        <w:t xml:space="preserve">In conclusion, the Human Resources Manager has performed admirably in the challenging and dynamic environment of Italy Naples. Their ability to balance strict regulatory compliance with a culturally attuned, people-centric approach has been a significant asset to the organization.</w:t>
      </w:r>
    </w:p>
    <w:p>
      <w:pPr>
        <w:pStyle w:val="BodyText"/>
      </w:pPr>
      <w:r>
        <w:rPr>
          <w:bCs/>
          <w:b/>
        </w:rPr>
        <w:t xml:space="preserve">Recommendation:</w:t>
      </w:r>
      <w:r>
        <w:t xml:space="preserve"> </w:t>
      </w:r>
      <w:r>
        <w:t xml:space="preserve">It is recommended that the Human Resources Manager be retained and promoted to a Senior HR Business Partner role, with a mandate to lead the digital transformation of HR processes in the Southern Italy region.</w:t>
      </w:r>
    </w:p>
    <w:p>
      <w:pPr>
        <w:pStyle w:val="BodyText"/>
      </w:pPr>
      <w:r>
        <w:t xml:space="preserve">This Peer Review Report serves as a formal record of this assessment and a roadmap for future professional development.</w:t>
      </w:r>
    </w:p>
    <w:bookmarkEnd w:id="27"/>
    <w:p>
      <w:pPr>
        <w:pStyle w:val="BodyText"/>
      </w:pPr>
      <w:r>
        <w:t xml:space="preserve">Signature of Reviewer</w:t>
      </w:r>
      <w:r>
        <w:br/>
      </w:r>
      <w:r>
        <w:t xml:space="preserve">Senior Operations Director</w:t>
      </w:r>
    </w:p>
    <w:p>
      <w:pPr>
        <w:pStyle w:val="BodyText"/>
      </w:pPr>
      <w:r>
        <w:t xml:space="preserve">Signature of Human Resources Manager</w:t>
      </w:r>
      <w:r>
        <w:br/>
      </w:r>
      <w:r>
        <w:t xml:space="preserve">Acknowledgment of Receipt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 - Naples, Italy</dc:title>
  <dc:creator/>
  <dc:language>en</dc:language>
  <cp:keywords/>
  <dcterms:created xsi:type="dcterms:W3CDTF">2026-10-10T04:25:30Z</dcterms:created>
  <dcterms:modified xsi:type="dcterms:W3CDTF">2026-10-10T04:25:30Z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