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Human</w:t>
      </w:r>
      <w:r>
        <w:t xml:space="preserve"> </w:t>
      </w:r>
      <w:r>
        <w:t xml:space="preserve">Resources</w:t>
      </w:r>
      <w:r>
        <w:t xml:space="preserve"> </w:t>
      </w:r>
      <w:r>
        <w:t xml:space="preserve">Manager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Human Resources Manager</w:t>
      </w:r>
    </w:p>
    <w:p>
      <w:pPr>
        <w:pStyle w:val="BodyText"/>
      </w:pPr>
      <w:r>
        <w:rPr>
          <w:bCs/>
          <w:b/>
        </w:rPr>
        <w:t xml:space="preserve">Location:</w:t>
      </w:r>
      <w:r>
        <w:t xml:space="preserve"> </w:t>
      </w:r>
      <w:r>
        <w:t xml:space="preserve">Mexico, Mexico City</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1, 2023 – September 30, 2023</w:t>
      </w:r>
    </w:p>
    <w:bookmarkEnd w:id="20"/>
    <w:bookmarkStart w:id="21" w:name="executive-summary"/>
    <w:p>
      <w:pPr>
        <w:pStyle w:val="Heading2"/>
      </w:pPr>
      <w:r>
        <w:t xml:space="preserve">1. Executive Summary</w:t>
      </w:r>
    </w:p>
    <w:p>
      <w:pPr>
        <w:pStyle w:val="FirstParagraph"/>
      </w:pPr>
      <w:r>
        <w:t xml:space="preserve">This Peer Review Report has been conducted to evaluate the professional performance, leadership capabilities, and strategic contributions of the Human Resources Manager based in our Mexico City headquarters. As a pivotal role within the organization, the Human Resources Manager is responsible for aligning workforce strategies with business objectives while ensuring full compliance with the complex labor regulations inherent to the Mexican market. This report synthesizes feedback from cross-functional peers, direct reports, and senior leadership to provide a holistic view of the manager’s effectiveness in navigating the unique cultural and operational landscape of Mexico City.</w:t>
      </w:r>
    </w:p>
    <w:bookmarkEnd w:id="21"/>
    <w:bookmarkStart w:id="22" w:name="Xa51ec9ba12d9a2d6e1d9bb199a24d7dd712c770"/>
    <w:p>
      <w:pPr>
        <w:pStyle w:val="Heading2"/>
      </w:pPr>
      <w:r>
        <w:t xml:space="preserve">2. Strategic Alignment and Local Market Expertise</w:t>
      </w:r>
    </w:p>
    <w:p>
      <w:pPr>
        <w:pStyle w:val="FirstParagraph"/>
      </w:pPr>
      <w:r>
        <w:t xml:space="preserve">One of the primary strengths identified in this review is the Human Resources Manager’s deep understanding of the local labor environment in Mexico City. The manager has demonstrated exceptional proficiency in navigating the Federal Labor Law (Ley Federal del Trabajo) and recent regulatory changes. Peers have noted that the manager’s ability to interpret these regulations has protected the company from potential legal liabilities while fostering a fair and transparent workplace.</w:t>
      </w:r>
    </w:p>
    <w:p>
      <w:pPr>
        <w:pStyle w:val="BodyText"/>
      </w:pPr>
      <w:r>
        <w:t xml:space="preserve">Furthermore, the manager has successfully adapted global HR policies to fit the local cultural context of Mexico City. This localization strategy has been crucial in maintaining high employee engagement levels. The feedback highlights that the manager understands the nuances of Mexican workplace culture, including the importance of personal relationships and hierarchical respect, and leverages this knowledge to build trust across all levels of the organization.</w:t>
      </w:r>
    </w:p>
    <w:bookmarkEnd w:id="22"/>
    <w:bookmarkStart w:id="23" w:name="talent-acquisition-and-retention"/>
    <w:p>
      <w:pPr>
        <w:pStyle w:val="Heading2"/>
      </w:pPr>
      <w:r>
        <w:t xml:space="preserve">3. Talent Acquisition and Retention</w:t>
      </w:r>
    </w:p>
    <w:p>
      <w:pPr>
        <w:pStyle w:val="FirstParagraph"/>
      </w:pPr>
      <w:r>
        <w:t xml:space="preserve">In the competitive talent market of Mexico City, the Human Resources Manager has implemented robust recruitment strategies that have significantly reduced time-to-hire metrics. Peers from the Operations and Sales departments have commended the manager for sourcing high-quality candidates who not only possess the required technical skills but also align with the company’s core values.</w:t>
      </w:r>
    </w:p>
    <w:p>
      <w:pPr>
        <w:pStyle w:val="BodyText"/>
      </w:pPr>
      <w:r>
        <w:t xml:space="preserve">Retention efforts have also been a focal point of success. The manager introduced a comprehensive benefits package tailored to the needs of employees in Mexico City, including health insurance options that exceed statutory requirements and flexible work arrangements that accommodate the city’s notorious traffic conditions. These initiatives have contributed to a notable decrease in turnover rates, ensuring business continuity and preserving institutional knowledge.</w:t>
      </w:r>
    </w:p>
    <w:bookmarkEnd w:id="23"/>
    <w:bookmarkStart w:id="24" w:name="X36bcc2a05b7d26ffe2a4422eb1a9006c502052b"/>
    <w:p>
      <w:pPr>
        <w:pStyle w:val="Heading2"/>
      </w:pPr>
      <w:r>
        <w:t xml:space="preserve">4. Employee Relations and Conflict Resolution</w:t>
      </w:r>
    </w:p>
    <w:p>
      <w:pPr>
        <w:pStyle w:val="FirstParagraph"/>
      </w:pPr>
      <w:r>
        <w:t xml:space="preserve">The Human Resources Manager has been praised for their empathetic yet firm approach to employee relations. In a diverse urban environment like Mexico City, managing a multicultural workforce requires high emotional intelligence. Feedback indicates that the manager handles sensitive issues with discretion and professionalism, ensuring that conflicts are resolved promptly and fairly.</w:t>
      </w:r>
    </w:p>
    <w:p>
      <w:pPr>
        <w:pStyle w:val="BodyText"/>
      </w:pPr>
      <w:r>
        <w:t xml:space="preserve">Additionally, the manager has fostered an inclusive environment where employees feel heard and valued. Regular town hall meetings and anonymous feedback channels have been established, allowing staff to voice concerns without fear of retaliation. This proactive approach to communication has strengthened the employer-employee relationship and enhanced overall morale within the Mexico City office.</w:t>
      </w:r>
    </w:p>
    <w:bookmarkEnd w:id="24"/>
    <w:bookmarkStart w:id="25" w:name="leadership-and-collaboration"/>
    <w:p>
      <w:pPr>
        <w:pStyle w:val="Heading2"/>
      </w:pPr>
      <w:r>
        <w:t xml:space="preserve">5. Leadership and Collaboration</w:t>
      </w:r>
    </w:p>
    <w:p>
      <w:pPr>
        <w:pStyle w:val="FirstParagraph"/>
      </w:pPr>
      <w:r>
        <w:t xml:space="preserve">As a leader, the Human Resources Manager has demonstrated strong collaborative skills, working closely with department heads to align HR initiatives with business goals. Peers have highlighted the manager’s ability to act as a strategic partner rather than just an administrative function. For instance, during the recent organizational restructuring, the manager provided critical insights that minimized disruption and maintained productivity.</w:t>
      </w:r>
    </w:p>
    <w:p>
      <w:pPr>
        <w:pStyle w:val="BodyText"/>
      </w:pPr>
      <w:r>
        <w:t xml:space="preserve">The manager also leads by example, embodying the company’s values of integrity, respect, and excellence. Their approachable leadership style encourages open dialogue and fosters a positive team culture within the HR department itself. This has resulted in a highly motivated HR team that is responsive to the needs of the broader organization.</w:t>
      </w:r>
    </w:p>
    <w:bookmarkEnd w:id="25"/>
    <w:bookmarkStart w:id="26" w:name="areas-for-development"/>
    <w:p>
      <w:pPr>
        <w:pStyle w:val="Heading2"/>
      </w:pPr>
      <w:r>
        <w:t xml:space="preserve">6. Areas for Development</w:t>
      </w:r>
    </w:p>
    <w:p>
      <w:pPr>
        <w:pStyle w:val="FirstParagraph"/>
      </w:pPr>
      <w:r>
        <w:t xml:space="preserve">While the overall performance is highly commendable, this Peer Review Report identifies a few areas for development. First, there is an opportunity to further leverage technology in HR processes. Implementing advanced HR analytics tools could provide deeper insights into workforce trends and enable more data-driven decision-making.</w:t>
      </w:r>
    </w:p>
    <w:p>
      <w:pPr>
        <w:pStyle w:val="BodyText"/>
      </w:pPr>
      <w:r>
        <w:t xml:space="preserve">Second, while the manager excels in local compliance, there is a need to strengthen alignment with global HR standards. As the company expands its operations, ensuring that practices in Mexico City are seamlessly integrated with international policies will be essential. Finally, the manager could benefit from additional training in change management to better guide the organization through future transformations.</w:t>
      </w:r>
    </w:p>
    <w:bookmarkEnd w:id="26"/>
    <w:bookmarkStart w:id="27" w:name="conclusion"/>
    <w:p>
      <w:pPr>
        <w:pStyle w:val="Heading2"/>
      </w:pPr>
      <w:r>
        <w:t xml:space="preserve">7. Conclusion</w:t>
      </w:r>
    </w:p>
    <w:p>
      <w:pPr>
        <w:pStyle w:val="FirstParagraph"/>
      </w:pPr>
      <w:r>
        <w:t xml:space="preserve">In conclusion, the Human Resources Manager in Mexico City has delivered outstanding performance during the review period. Their expertise in local labor laws, commitment to employee well-being, and strategic approach to talent management have significantly contributed to the company’s success in the region. The feedback from peers underscores their value as a trusted advisor and a dedicated leader. With continued focus on technological integration and global alignment, the manager is well-positioned to drive further excellence in human resources management.</w:t>
      </w:r>
    </w:p>
    <w:bookmarkEnd w:id="27"/>
    <w:p>
      <w:pPr>
        <w:pStyle w:val="BodyText"/>
      </w:pPr>
      <w:r>
        <w:rPr>
          <w:bCs/>
          <w:b/>
        </w:rPr>
        <w:t xml:space="preserve">Prepared by:</w:t>
      </w:r>
      <w:r>
        <w:t xml:space="preserve"> </w:t>
      </w:r>
      <w:r>
        <w:t xml:space="preserve">[Peer Review Committee]</w:t>
      </w:r>
    </w:p>
    <w:p>
      <w:pPr>
        <w:pStyle w:val="BodyText"/>
      </w:pPr>
      <w:r>
        <w:rPr>
          <w:bCs/>
          <w:b/>
        </w:rPr>
        <w:t xml:space="preserve">Approved by:</w:t>
      </w:r>
      <w:r>
        <w:t xml:space="preserve"> </w:t>
      </w:r>
      <w:r>
        <w:t xml:space="preserve">[Senior Leadership Team]</w:t>
      </w:r>
    </w:p>
    <w:p>
      <w:pPr>
        <w:pStyle w:val="BodyText"/>
      </w:pPr>
      <w:r>
        <w:rPr>
          <w:bCs/>
          <w:b/>
        </w:rPr>
        <w:t xml:space="preserve">Location:</w:t>
      </w:r>
      <w:r>
        <w:t xml:space="preserve"> </w:t>
      </w:r>
      <w:r>
        <w:t xml:space="preserve">Mexico, Mexico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Human Resources Manager</dc:title>
  <dc:creator/>
  <dc:language>en</dc:language>
  <cp:keywords/>
  <dcterms:created xsi:type="dcterms:W3CDTF">2026-10-10T07:08:00Z</dcterms:created>
  <dcterms:modified xsi:type="dcterms:W3CDTF">2026-10-10T07:08:00Z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