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Human Resources Manager</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performance, leadership capabilities, and strategic alignment of the Human Resources Manager based in our Johannesburg headquarters. As a pivotal role within the organization, the Human Resources Manager is responsible for navigating the complex landscape of South African labor laws, fostering an inclusive workplace culture, and driving organizational growth. This document provides a comprehensive assessment based on feedback from cross-functional peers, direct reports, and senior leadership stakeholders. The review highlights significant achievements in compliance and employee relations while identifying areas for strategic development to better align with the dynamic business environment of Johannesburg.</w:t>
      </w:r>
    </w:p>
    <w:bookmarkEnd w:id="21"/>
    <w:bookmarkStart w:id="22" w:name="X14e31664c1e3f47a55acd3d5d7eb9d94dfe16f3"/>
    <w:p>
      <w:pPr>
        <w:pStyle w:val="Heading2"/>
      </w:pPr>
      <w:r>
        <w:t xml:space="preserve">2. Regulatory Compliance and Legal Adherence</w:t>
      </w:r>
    </w:p>
    <w:p>
      <w:pPr>
        <w:pStyle w:val="FirstParagraph"/>
      </w:pPr>
      <w:r>
        <w:t xml:space="preserve">Operating in South Africa requires a meticulous understanding of the Employment Equity Act, the Labour Relations Act, and the Basic Conditions of Employment Act. The Human Resources Manager has demonstrated exceptional competence in ensuring full organizational compliance with these statutory requirements. Peers have noted that the manager’s proactive approach to policy updates has mitigated potential legal risks, particularly regarding dispute resolution and fair labor practices.</w:t>
      </w:r>
    </w:p>
    <w:p>
      <w:pPr>
        <w:pStyle w:val="BodyText"/>
      </w:pPr>
      <w:r>
        <w:t xml:space="preserve">Specifically, the manager’s handling of recent collective bargaining negotiations in Johannesburg was praised for its transparency and adherence to legal frameworks. The ability to balance the interests of the workforce with the strategic objectives of the company reflects a high level of professional maturity. Furthermore, the implementation of robust record-keeping systems ensures that the organization remains audit-ready at all times, a critical factor for maintaining operational integrity in the South African market.</w:t>
      </w:r>
    </w:p>
    <w:bookmarkEnd w:id="22"/>
    <w:bookmarkStart w:id="23" w:name="Xd29d0e62c525f57236bae0b252c59979e5cb4b3"/>
    <w:p>
      <w:pPr>
        <w:pStyle w:val="Heading2"/>
      </w:pPr>
      <w:r>
        <w:t xml:space="preserve">3. Talent Acquisition and Retention Strategies</w:t>
      </w:r>
    </w:p>
    <w:p>
      <w:pPr>
        <w:pStyle w:val="FirstParagraph"/>
      </w:pPr>
      <w:r>
        <w:t xml:space="preserve">The Johannesburg job market is highly competitive, characterized by a diverse talent pool and high demand for specialized skills. The Human Resources Manager has successfully revamped the recruitment strategy to attract top-tier talent while adhering to the organization’s transformation goals. Peer feedback indicates that the new sourcing methodologies have reduced time-to-hire metrics by 15% over the review period.</w:t>
      </w:r>
    </w:p>
    <w:p>
      <w:pPr>
        <w:pStyle w:val="BodyText"/>
      </w:pPr>
      <w:r>
        <w:t xml:space="preserve">Moreover, the manager has placed a strong emphasis on employee retention through the development of targeted engagement programs. By fostering a culture of continuous learning and career progression, the Human Resources Manager has contributed to a noticeable decrease in voluntary turnover rates. This is particularly significant in the current economic climate, where retaining skilled professionals is essential for sustaining business continuity and growth in the region.</w:t>
      </w:r>
    </w:p>
    <w:bookmarkEnd w:id="23"/>
    <w:bookmarkStart w:id="24" w:name="leadership-and-stakeholder-management"/>
    <w:p>
      <w:pPr>
        <w:pStyle w:val="Heading2"/>
      </w:pPr>
      <w:r>
        <w:t xml:space="preserve">4. Leadership and Stakeholder Management</w:t>
      </w:r>
    </w:p>
    <w:p>
      <w:pPr>
        <w:pStyle w:val="FirstParagraph"/>
      </w:pPr>
      <w:r>
        <w:t xml:space="preserve">Effective leadership is crucial for a Human Resources Manager to act as a strategic partner to the business. This review highlights the manager’s ability to build strong relationships with department heads and senior executives across the Johannesburg office. Peers have commended the manager’s collaborative approach, noting that HR initiatives are increasingly viewed as enablers of business success rather than administrative functions.</w:t>
      </w:r>
    </w:p>
    <w:p>
      <w:pPr>
        <w:pStyle w:val="BodyText"/>
      </w:pPr>
      <w:r>
        <w:t xml:space="preserve">The manager’s communication skills have been instrumental in facilitating change management processes, particularly during recent organizational restructuring efforts. By maintaining open lines of communication and addressing employee concerns empathetically, the Human Resources Manager has helped maintain morale and productivity during periods of transition. This ability to navigate complex interpersonal dynamics is a testament to their emotional intelligence and leadership acumen.</w:t>
      </w:r>
    </w:p>
    <w:bookmarkEnd w:id="24"/>
    <w:bookmarkStart w:id="25" w:name="diversity-equity-and-inclusion-dei"/>
    <w:p>
      <w:pPr>
        <w:pStyle w:val="Heading2"/>
      </w:pPr>
      <w:r>
        <w:t xml:space="preserve">5. Diversity, Equity, and Inclusion (DEI)</w:t>
      </w:r>
    </w:p>
    <w:p>
      <w:pPr>
        <w:pStyle w:val="FirstParagraph"/>
      </w:pPr>
      <w:r>
        <w:t xml:space="preserve">In the context of South Africa’s socio-economic landscape, promoting diversity, equity, and inclusion is not only a moral imperative but a strategic necessity. The Human Resources Manager has been lauded for championing DEI initiatives that reflect the demographic reality of Johannesburg. Efforts to enhance workplace inclusivity have included the introduction of mentorship programs for underrepresented groups and the revision of recruitment practices to eliminate unconscious bias.</w:t>
      </w:r>
    </w:p>
    <w:p>
      <w:pPr>
        <w:pStyle w:val="BodyText"/>
      </w:pPr>
      <w:r>
        <w:t xml:space="preserve">These initiatives have been well-received by employees and have contributed to a more cohesive and innovative workplace culture. The manager’s commitment to fostering an environment where all employees feel valued and respected aligns with the organization’s broader corporate social responsibility goals and enhances its reputation as an employer of choice in the region.</w:t>
      </w:r>
    </w:p>
    <w:bookmarkEnd w:id="25"/>
    <w:bookmarkStart w:id="26" w:name="areas-for-development"/>
    <w:p>
      <w:pPr>
        <w:pStyle w:val="Heading2"/>
      </w:pPr>
      <w:r>
        <w:t xml:space="preserve">6. Areas for Development</w:t>
      </w:r>
    </w:p>
    <w:p>
      <w:pPr>
        <w:pStyle w:val="FirstParagraph"/>
      </w:pPr>
      <w:r>
        <w:t xml:space="preserve">While the Human Resources Manager has performed admirably, this Peer Review Report identifies several areas for further development. Firstly, there is an opportunity to enhance the integration of technology within HR processes. Leveraging advanced HR analytics and automation tools could improve efficiency and provide deeper insights into workforce trends.</w:t>
      </w:r>
    </w:p>
    <w:p>
      <w:pPr>
        <w:pStyle w:val="BodyText"/>
      </w:pPr>
      <w:r>
        <w:t xml:space="preserve">Secondly, while compliance is strong, there is a need to further develop strategic foresight in anticipating labor market shifts in Johannesburg. Engaging more proactively with industry networks and labor unions could provide valuable intelligence to inform long-term HR planning. Finally, expanding leadership development programs for mid-level managers would help build a stronger internal talent pipeline, ensuring the organization is well-prepared for future growth.</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in Johannesburg is a valuable asset to the organization. Their expertise in South African labor law, commitment to diversity, and strategic leadership have significantly contributed to the company’s success. By addressing the identified areas for development, the manager is well-positioned to continue driving HR excellence and supporting the organization’s strategic objectives in the dynamic business environment of South Africa.</w:t>
      </w:r>
    </w:p>
    <w:bookmarkEnd w:id="27"/>
    <w:p>
      <w:pPr>
        <w:pStyle w:val="BodyText"/>
      </w:pPr>
      <w:r>
        <w:rPr>
          <w:bCs/>
          <w:b/>
        </w:rPr>
        <w:t xml:space="preserve">Prepared by:</w:t>
      </w:r>
      <w:r>
        <w:t xml:space="preserve"> </w:t>
      </w:r>
      <w:r>
        <w:t xml:space="preserve">[Peer Review Committee Name]</w:t>
      </w:r>
    </w:p>
    <w:p>
      <w:pPr>
        <w:pStyle w:val="BodyText"/>
      </w:pPr>
      <w:r>
        <w:rPr>
          <w:bCs/>
          <w:b/>
        </w:rPr>
        <w:t xml:space="preserve">Approved by:</w:t>
      </w:r>
      <w:r>
        <w:t xml:space="preserve"> </w:t>
      </w:r>
      <w:r>
        <w:t xml:space="preserve">[Senior Leadership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