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Sudan</w:t>
      </w:r>
      <w:r>
        <w:t xml:space="preserve"> </w:t>
      </w:r>
      <w:r>
        <w:t xml:space="preserve">Khartoum</w:t>
      </w:r>
    </w:p>
    <w:bookmarkStart w:id="27"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r>
        <w:br/>
      </w:r>
      <w:r>
        <w:rPr>
          <w:bCs/>
          <w:b/>
        </w:rPr>
        <w:t xml:space="preserve">Department:</w:t>
      </w:r>
      <w:r>
        <w:t xml:space="preserve"> </w:t>
      </w:r>
      <w:r>
        <w:t xml:space="preserve">Human Resources</w:t>
      </w:r>
      <w:r>
        <w:br/>
      </w:r>
      <w:r>
        <w:rPr>
          <w:bCs/>
          <w:b/>
        </w:rPr>
        <w:t xml:space="preserve">Location:</w:t>
      </w:r>
      <w:r>
        <w:t xml:space="preserve"> </w:t>
      </w:r>
      <w:r>
        <w:t xml:space="preserve">Sudan Khartoum</w:t>
      </w:r>
      <w:r>
        <w:br/>
      </w:r>
      <w:r>
        <w:rPr>
          <w:bCs/>
          <w:b/>
        </w:rPr>
        <w:t xml:space="preserve">Review Period:</w:t>
      </w:r>
      <w:r>
        <w:t xml:space="preserve"> </w:t>
      </w:r>
      <w:r>
        <w:t xml:space="preserve">January 2024 – December 2024</w:t>
      </w:r>
    </w:p>
    <w:p>
      <w:pPr>
        <w:pStyle w:val="BodyText"/>
      </w:pPr>
      <w:r>
        <w:rPr>
          <w:bCs/>
          <w:b/>
        </w:rPr>
        <w:t xml:space="preserve">Date of Report:</w:t>
      </w:r>
      <w:r>
        <w:t xml:space="preserve"> </w:t>
      </w:r>
      <w:r>
        <w:t xml:space="preserve">January 15, 2025</w:t>
      </w:r>
      <w:r>
        <w:br/>
      </w:r>
      <w:r>
        <w:rPr>
          <w:bCs/>
          <w:b/>
        </w:rPr>
        <w:t xml:space="preserve">Prepared By:</w:t>
      </w:r>
      <w:r>
        <w:t xml:space="preserve"> </w:t>
      </w:r>
      <w:r>
        <w:t xml:space="preserve">Senior Operations Team</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contributions of the Human Resources Manager based in Sudan Khartoum. The review is conducted by a cross-functional panel of senior peers to provide an objective assessment of the manager's impact on organizational culture, operational efficiency, and employee welfare. Given the unique socio-economic and operational landscape of Sudan Khartoum, this report places significant emphasis on the manager's ability to navigate local labor laws, manage crisis situations, and foster a resilient workforce amidst regional challenges.</w:t>
      </w:r>
    </w:p>
    <w:bookmarkEnd w:id="20"/>
    <w:bookmarkStart w:id="21" w:name="strategic-leadership-and-vision"/>
    <w:p>
      <w:pPr>
        <w:pStyle w:val="Heading2"/>
      </w:pPr>
      <w:r>
        <w:t xml:space="preserve">2. Strategic Leadership and Vision</w:t>
      </w:r>
    </w:p>
    <w:p>
      <w:pPr>
        <w:pStyle w:val="FirstParagraph"/>
      </w:pPr>
      <w:r>
        <w:t xml:space="preserve">The Human Resources Manager has demonstrated a robust understanding of the strategic alignment required between HR initiatives and the broader organizational goals within the Sudan Khartoum market. The manager has successfully articulated a vision that prioritizes stability and growth, which is particularly critical in the current economic climate of the region.</w:t>
      </w:r>
    </w:p>
    <w:p>
      <w:pPr>
        <w:pStyle w:val="BodyText"/>
      </w:pPr>
      <w:r>
        <w:t xml:space="preserve">One of the standout achievements noted by peers is the development of a localized talent strategy that respects the cultural nuances of Khartoum while adhering to international best practices. The manager has effectively bridged the gap between expatriate expectations and local employee realities, ensuring a cohesive organizational identity. This strategic foresight has been instrumental in maintaining high retention rates despite the volatile external environment in Sudan.</w:t>
      </w:r>
    </w:p>
    <w:bookmarkEnd w:id="21"/>
    <w:bookmarkStart w:id="22" w:name="operational-excellence-and-compliance"/>
    <w:p>
      <w:pPr>
        <w:pStyle w:val="Heading2"/>
      </w:pPr>
      <w:r>
        <w:t xml:space="preserve">3. Operational Excellence and Compliance</w:t>
      </w:r>
    </w:p>
    <w:p>
      <w:pPr>
        <w:pStyle w:val="FirstParagraph"/>
      </w:pPr>
      <w:r>
        <w:t xml:space="preserve">In the context of Sudan Khartoum, regulatory compliance is a complex and dynamic requirement. The Human Resources Manager has exhibited exceptional diligence in ensuring that all employment practices align with the latest Sudanese labor laws and regulations. Peers have commended the manager for proactively updating internal policies to reflect changes in national legislation, thereby mitigating legal risks for the organization.</w:t>
      </w:r>
    </w:p>
    <w:p>
      <w:pPr>
        <w:pStyle w:val="BodyText"/>
      </w:pPr>
      <w:r>
        <w:t xml:space="preserve">Furthermore, the manager has streamlined recruitment processes to reduce time-to-hire without compromising on quality. This is particularly impressive given the logistical challenges often encountered in the Khartoum region. The implementation of a digital HRIS (Human Resources Information System) has been managed with precision, ensuring data integrity and accessibility for stakeholders across the region.</w:t>
      </w:r>
    </w:p>
    <w:bookmarkEnd w:id="22"/>
    <w:bookmarkStart w:id="23" w:name="employee-relations-and-culture-building"/>
    <w:p>
      <w:pPr>
        <w:pStyle w:val="Heading2"/>
      </w:pPr>
      <w:r>
        <w:t xml:space="preserve">4. Employee Relations and Culture Building</w:t>
      </w:r>
    </w:p>
    <w:p>
      <w:pPr>
        <w:pStyle w:val="FirstParagraph"/>
      </w:pPr>
      <w:r>
        <w:t xml:space="preserve">A critical aspect of this Peer Review Report is the assessment of the manager's ability to foster a positive work environment. In Sudan Khartoum, where workplace dynamics are heavily influenced by community ties and cultural values, the Human Resources Manager has been praised for their empathetic and inclusive leadership style.</w:t>
      </w:r>
    </w:p>
    <w:p>
      <w:pPr>
        <w:pStyle w:val="BodyText"/>
      </w:pPr>
      <w:r>
        <w:t xml:space="preserve">The manager has successfully implemented employee engagement programs that resonate with the local workforce, including community outreach initiatives and professional development workshops. These efforts have significantly boosted morale and created a sense of belonging among staff. Additionally, the manager's approach to conflict resolution has been noted as fair, transparent, and culturally sensitive, ensuring that grievances are addressed promptly and effectively.</w:t>
      </w:r>
    </w:p>
    <w:bookmarkEnd w:id="23"/>
    <w:bookmarkStart w:id="24" w:name="crisis-management-and-resilience"/>
    <w:p>
      <w:pPr>
        <w:pStyle w:val="Heading2"/>
      </w:pPr>
      <w:r>
        <w:t xml:space="preserve">5. Crisis Management and Resilience</w:t>
      </w:r>
    </w:p>
    <w:p>
      <w:pPr>
        <w:pStyle w:val="FirstParagraph"/>
      </w:pPr>
      <w:r>
        <w:t xml:space="preserve">Operating in Sudan Khartoum requires a high degree of adaptability and resilience. The Human Resources Manager has been instrumental in developing and executing crisis management protocols that prioritize employee safety and business continuity. During periods of regional instability, the manager ensured clear communication channels were maintained, providing staff with timely updates and support.</w:t>
      </w:r>
    </w:p>
    <w:p>
      <w:pPr>
        <w:pStyle w:val="BodyText"/>
      </w:pPr>
      <w:r>
        <w:t xml:space="preserve">Peers have highlighted the manager's calm demeanor and decisive action during critical incidents, which helped maintain operational stability. The ability to coordinate with local authorities and community leaders has further strengthened the organization's reputation and social license to operate in the region.</w:t>
      </w:r>
    </w:p>
    <w:bookmarkEnd w:id="24"/>
    <w:bookmarkStart w:id="25" w:name="areas-for-improvement"/>
    <w:p>
      <w:pPr>
        <w:pStyle w:val="Heading2"/>
      </w:pPr>
      <w:r>
        <w:t xml:space="preserve">6. Areas for Improvement</w:t>
      </w:r>
    </w:p>
    <w:p>
      <w:pPr>
        <w:pStyle w:val="FirstParagraph"/>
      </w:pPr>
      <w:r>
        <w:t xml:space="preserve">While the overall performance of the Human Resources Manager is highly commendable, this Peer Review Report identifies a few areas for potential enhancement. First, there is an opportunity to further diversify leadership development programs to ensure a stronger pipeline of local talent for senior roles. Second, while digital transformation has been successful, there is room to enhance data analytics capabilities to provide deeper insights into workforce trends and productivity.</w:t>
      </w:r>
    </w:p>
    <w:bookmarkEnd w:id="25"/>
    <w:bookmarkStart w:id="26" w:name="conclusion-and-recommendations"/>
    <w:p>
      <w:pPr>
        <w:pStyle w:val="Heading2"/>
      </w:pPr>
      <w:r>
        <w:t xml:space="preserve">7. Conclusion and Recommendations</w:t>
      </w:r>
    </w:p>
    <w:p>
      <w:pPr>
        <w:pStyle w:val="FirstParagraph"/>
      </w:pPr>
      <w:r>
        <w:t xml:space="preserve">In conclusion, the Human Resources Manager in Sudan Khartoum has delivered exceptional value to the organization through strategic leadership, operational excellence, and a deep commitment to employee well-being. Their ability to navigate the complexities of the local environment while upholding global standards is a testament to their professional competence and dedication.</w:t>
      </w:r>
    </w:p>
    <w:p>
      <w:pPr>
        <w:pStyle w:val="BodyText"/>
      </w:pPr>
      <w:r>
        <w:t xml:space="preserve">It is recommended that the organization continues to support the manager's initiatives, particularly in the areas of talent development and digital innovation. Additionally, recognizing their contributions through formal acknowledgment would further reinforce their positive impact on the team and the broader organization.</w:t>
      </w:r>
    </w:p>
    <w:p>
      <w:pPr>
        <w:pStyle w:val="BodyText"/>
      </w:pPr>
      <w:r>
        <w:rPr>
          <w:bCs/>
          <w:b/>
        </w:rPr>
        <w:t xml:space="preserve">Signature of Reviewer:</w:t>
      </w:r>
      <w:r>
        <w:br/>
      </w:r>
      <w:r>
        <w:t xml:space="preserve">__________________________</w:t>
      </w:r>
      <w:r>
        <w:br/>
      </w:r>
      <w:r>
        <w:rPr>
          <w:iCs/>
          <w:i/>
        </w:rPr>
        <w:t xml:space="preserve">Name: [Reviewer Name]</w:t>
      </w:r>
      <w:r>
        <w:br/>
      </w:r>
      <w:r>
        <w:rPr>
          <w:iCs/>
          <w:i/>
        </w:rPr>
        <w:t xml:space="preserve">Title: Senior Operations Director</w:t>
      </w:r>
    </w:p>
    <w:p>
      <w:pPr>
        <w:pStyle w:val="BodyText"/>
      </w:pPr>
      <w:r>
        <w:rPr>
          <w:bCs/>
          <w:b/>
        </w:rPr>
        <w:t xml:space="preserve">Signature of HR Manager:</w:t>
      </w:r>
      <w:r>
        <w:br/>
      </w:r>
      <w:r>
        <w:t xml:space="preserve">__________________________</w:t>
      </w:r>
      <w:r>
        <w:br/>
      </w:r>
      <w:r>
        <w:rPr>
          <w:iCs/>
          <w:i/>
        </w:rPr>
        <w:t xml:space="preserve">Name: [HR Manager Name]</w:t>
      </w:r>
      <w:r>
        <w:br/>
      </w:r>
      <w:r>
        <w:rPr>
          <w:iCs/>
          <w:i/>
        </w:rPr>
        <w:t xml:space="preserve">Title: Human Resources Manager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Sudan Khartoum</dc:title>
  <dc:creator/>
  <dc:language>en</dc:language>
  <cp:keywords/>
  <dcterms:created xsi:type="dcterms:W3CDTF">2026-10-10T04:13:29Z</dcterms:created>
  <dcterms:modified xsi:type="dcterms:W3CDTF">2026-10-10T04:13:29Z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