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t xml:space="preserve">Employee Name</w:t>
      </w:r>
    </w:p>
    <w:p>
      <w:pPr>
        <w:pStyle w:val="BodyText"/>
      </w:pPr>
      <w:r>
        <w:t xml:space="preserve">[Insert Name]</w:t>
      </w:r>
    </w:p>
    <w:p>
      <w:pPr>
        <w:pStyle w:val="BodyText"/>
      </w:pPr>
      <w:r>
        <w:t xml:space="preserve">Position</w:t>
      </w:r>
    </w:p>
    <w:p>
      <w:pPr>
        <w:pStyle w:val="BodyText"/>
      </w:pPr>
      <w:r>
        <w:t xml:space="preserve">Human Resources Manager</w:t>
      </w:r>
    </w:p>
    <w:p>
      <w:pPr>
        <w:pStyle w:val="BodyText"/>
      </w:pPr>
      <w:r>
        <w:t xml:space="preserve">Department</w:t>
      </w:r>
    </w:p>
    <w:p>
      <w:pPr>
        <w:pStyle w:val="BodyText"/>
      </w:pPr>
      <w:r>
        <w:t xml:space="preserve">Human Resources</w:t>
      </w:r>
    </w:p>
    <w:p>
      <w:pPr>
        <w:pStyle w:val="BodyText"/>
      </w:pPr>
      <w:r>
        <w:t xml:space="preserve">Review Period</w:t>
      </w:r>
    </w:p>
    <w:p>
      <w:pPr>
        <w:pStyle w:val="BodyText"/>
      </w:pPr>
      <w:r>
        <w:t xml:space="preserve">January 2024 – December 2024</w:t>
      </w:r>
    </w:p>
    <w:p>
      <w:pPr>
        <w:pStyle w:val="BodyText"/>
      </w:pPr>
      <w:r>
        <w:t xml:space="preserve">Location</w:t>
      </w:r>
    </w:p>
    <w:p>
      <w:pPr>
        <w:pStyle w:val="BodyText"/>
      </w:pPr>
      <w:r>
        <w:t xml:space="preserve">Thailand Bangkok</w:t>
      </w:r>
    </w:p>
    <w:p>
      <w:pPr>
        <w:pStyle w:val="BodyText"/>
      </w:pPr>
      <w:r>
        <w:t xml:space="preserve">Reviewer</w:t>
      </w:r>
    </w:p>
    <w:p>
      <w:pPr>
        <w:pStyle w:val="BodyText"/>
      </w:pPr>
      <w:r>
        <w:t xml:space="preserve">[Insert Peer Name/Title]</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our Thailand Bangkok headquarters. The purpose of this document is to provide an objective, 360-degree perspective on how the manager interacts with cross-functional teams, manages local labor complexities, and fosters a positive organizational culture. Given the dynamic business environment in Bangkok, this review focuses heavily on adaptability, cultural intelligence, and the ability to align human capital strategies with the company's broader regional goals.</w:t>
      </w:r>
    </w:p>
    <w:bookmarkEnd w:id="20"/>
    <w:bookmarkStart w:id="21" w:name="strategic-leadership-and-vision"/>
    <w:p>
      <w:pPr>
        <w:pStyle w:val="Heading2"/>
      </w:pPr>
      <w:r>
        <w:t xml:space="preserve">2. Strategic Leadership and Vision</w:t>
      </w:r>
    </w:p>
    <w:p>
      <w:pPr>
        <w:pStyle w:val="FirstParagraph"/>
      </w:pPr>
      <w:r>
        <w:t xml:space="preserve">The Human Resources Manager has demonstrated a strong capacity for strategic thinking, particularly in navigating the unique challenges of the Thai labor market. In the context of Thailand Bangkok, where talent acquisition is highly competitive, the manager has successfully implemented recruitment strategies that attract top-tier local and international talent.</w:t>
      </w:r>
    </w:p>
    <w:p>
      <w:pPr>
        <w:pStyle w:val="BodyText"/>
      </w:pPr>
      <w:r>
        <w:t xml:space="preserve">One notable achievement is the alignment of HR policies with the company's expansion goals in Southeast Asia. The manager has shown an ability to anticipate workforce trends in the region, ensuring that the organization remains agile. Furthermore, their leadership style reflects a balance between authoritative decision-making and collaborative engagement, which is essential for maintaining morale in a diverse, multicultural office environment.</w:t>
      </w:r>
    </w:p>
    <w:bookmarkEnd w:id="21"/>
    <w:bookmarkStart w:id="22" w:name="X59dd2450878d2f10c331921451663e8e665d508"/>
    <w:p>
      <w:pPr>
        <w:pStyle w:val="Heading2"/>
      </w:pPr>
      <w:r>
        <w:t xml:space="preserve">3. Cultural Intelligence and Local Compliance</w:t>
      </w:r>
    </w:p>
    <w:p>
      <w:pPr>
        <w:pStyle w:val="FirstParagraph"/>
      </w:pPr>
      <w:r>
        <w:t xml:space="preserve">Operating in Thailand requires a nuanced understanding of local customs, labor laws, and social dynamics. The Human Resources Manager has excelled in this area, demonstrating high cultural intelligence. They have effectively bridged the gap between global corporate standards and local Thai workplace expectations.</w:t>
      </w:r>
    </w:p>
    <w:p>
      <w:pPr>
        <w:pStyle w:val="BodyText"/>
      </w:pPr>
      <w:r>
        <w:t xml:space="preserve">Specifically, the manager has ensured full compliance with the Thai Labor Protection Act and other relevant regulations in Bangkok. Their proactive approach to legal compliance has mitigated risks associated with employment contracts, working hours, and employee benefits. Additionally, they have successfully integrated traditional Thai values, such as respect for hierarchy and community harmony, into modern HR practices, fostering a respectful and cohesive work environment.</w:t>
      </w:r>
    </w:p>
    <w:bookmarkEnd w:id="22"/>
    <w:bookmarkStart w:id="23" w:name="Xfb5549f1d82077c50fe2bd867123eb2d40a0168"/>
    <w:p>
      <w:pPr>
        <w:pStyle w:val="Heading2"/>
      </w:pPr>
      <w:r>
        <w:t xml:space="preserve">4. Talent Development and Employee Engagement</w:t>
      </w:r>
    </w:p>
    <w:p>
      <w:pPr>
        <w:pStyle w:val="FirstParagraph"/>
      </w:pPr>
      <w:r>
        <w:t xml:space="preserve">A critical aspect of this Peer Review Report is the assessment of the manager's ability to develop talent. The Human Resources Manager has introduced robust training and development programs tailored to the needs of employees in the Bangkok office. These initiatives have not only improved individual skill sets but also enhanced overall team productivity.</w:t>
      </w:r>
    </w:p>
    <w:p>
      <w:pPr>
        <w:pStyle w:val="BodyText"/>
      </w:pPr>
      <w:r>
        <w:t xml:space="preserve">Employee engagement levels have seen a marked improvement under their tenure. By organizing regular town halls, feedback sessions, and team-building activities that resonate with the local culture, the manager has created a sense of belonging among staff. Their approach to conflict resolution is particularly commendable; they handle disputes with empathy and fairness, ensuring that issues are resolved without disrupting team dynamics.</w:t>
      </w:r>
    </w:p>
    <w:bookmarkEnd w:id="23"/>
    <w:bookmarkStart w:id="24" w:name="communication-and-collaboration"/>
    <w:p>
      <w:pPr>
        <w:pStyle w:val="Heading2"/>
      </w:pPr>
      <w:r>
        <w:t xml:space="preserve">5. Communication and Collaboration</w:t>
      </w:r>
    </w:p>
    <w:p>
      <w:pPr>
        <w:pStyle w:val="FirstParagraph"/>
      </w:pPr>
      <w:r>
        <w:t xml:space="preserve">Effective communication is vital for a Human Resources Manager, especially in a hub like Thailand Bangkok where the workforce may be multilingual and multicultural. The manager has demonstrated exceptional communication skills, ensuring that policies and updates are clearly conveyed to all levels of the organization.</w:t>
      </w:r>
    </w:p>
    <w:p>
      <w:pPr>
        <w:pStyle w:val="BodyText"/>
      </w:pPr>
      <w:r>
        <w:t xml:space="preserve">They have fostered strong relationships with department heads and senior leadership, acting as a strategic partner rather than just an administrative function. Their ability to listen actively and provide constructive feedback has earned them the trust of their peers. Moreover, they have facilitated better collaboration between local teams and international branches, ensuring that the Bangkok office remains well-integrated into the global network.</w:t>
      </w:r>
    </w:p>
    <w:bookmarkEnd w:id="24"/>
    <w:bookmarkStart w:id="25" w:name="areas-for-improvement"/>
    <w:p>
      <w:pPr>
        <w:pStyle w:val="Heading2"/>
      </w:pPr>
      <w:r>
        <w:t xml:space="preserve">6. Areas for Improvement</w:t>
      </w:r>
    </w:p>
    <w:p>
      <w:pPr>
        <w:pStyle w:val="FirstParagraph"/>
      </w:pPr>
      <w:r>
        <w:t xml:space="preserve">While the performance of the Human Resources Manager has been largely exemplary, there are areas where further development could enhance their effectiveness:</w:t>
      </w:r>
    </w:p>
    <w:p>
      <w:pPr>
        <w:numPr>
          <w:ilvl w:val="0"/>
          <w:numId w:val="1001"/>
        </w:numPr>
        <w:pStyle w:val="Compact"/>
      </w:pPr>
      <w:r>
        <w:rPr>
          <w:bCs/>
          <w:b/>
        </w:rPr>
        <w:t xml:space="preserve">Digital Transformation:</w:t>
      </w:r>
      <w:r>
        <w:t xml:space="preserve"> </w:t>
      </w:r>
      <w:r>
        <w:t xml:space="preserve">Accelerating the adoption of HR technology and automation tools to streamline processes and improve data analytics.</w:t>
      </w:r>
    </w:p>
    <w:p>
      <w:pPr>
        <w:numPr>
          <w:ilvl w:val="0"/>
          <w:numId w:val="1001"/>
        </w:numPr>
        <w:pStyle w:val="Compact"/>
      </w:pPr>
      <w:r>
        <w:rPr>
          <w:bCs/>
          <w:b/>
        </w:rPr>
        <w:t xml:space="preserve">Succession Planning:</w:t>
      </w:r>
      <w:r>
        <w:t xml:space="preserve"> </w:t>
      </w:r>
      <w:r>
        <w:t xml:space="preserve">Developing a more structured succession plan for key leadership roles within the Thailand Bangkok office to ensure long-term stability.</w:t>
      </w:r>
    </w:p>
    <w:p>
      <w:pPr>
        <w:numPr>
          <w:ilvl w:val="0"/>
          <w:numId w:val="1001"/>
        </w:numPr>
        <w:pStyle w:val="Compact"/>
      </w:pPr>
      <w:r>
        <w:rPr>
          <w:bCs/>
          <w:b/>
        </w:rPr>
        <w:t xml:space="preserve">Diversity and Inclusion:</w:t>
      </w:r>
      <w:r>
        <w:t xml:space="preserve"> </w:t>
      </w:r>
      <w:r>
        <w:t xml:space="preserve">While progress has been made, further initiatives could be implemented to promote greater diversity in leadership positions and ensure inclusive practices across all demographics.</w:t>
      </w:r>
    </w:p>
    <w:bookmarkEnd w:id="25"/>
    <w:bookmarkStart w:id="26" w:name="conclusion"/>
    <w:p>
      <w:pPr>
        <w:pStyle w:val="Heading2"/>
      </w:pPr>
      <w:r>
        <w:t xml:space="preserve">7. Conclusion</w:t>
      </w:r>
    </w:p>
    <w:p>
      <w:pPr>
        <w:pStyle w:val="FirstParagraph"/>
      </w:pPr>
      <w:r>
        <w:t xml:space="preserve">In conclusion, this Peer Review Report affirms that the Human Resources Manager is a valuable asset to the organization. Their deep understanding of the Thailand Bangkok market, combined with their strategic vision and people-centric approach, has significantly contributed to the company's success in the region. They have not only managed HR functions efficiently but have also elevated the role of HR as a strategic driver of business growth. With continued focus on the areas for improvement identified above, the manager is well-positioned to lead the organization's human capital strategy to even greater heights.</w:t>
      </w:r>
    </w:p>
    <w:p>
      <w:pPr>
        <w:pStyle w:val="BodyText"/>
      </w:pPr>
      <w:r>
        <w:rPr>
          <w:bCs/>
          <w:b/>
        </w:rPr>
        <w:t xml:space="preserve">Reviewer Signature</w:t>
      </w:r>
      <w:r>
        <w:br/>
      </w:r>
      <w:r>
        <w:t xml:space="preserve">Date: _______________</w:t>
      </w:r>
    </w:p>
    <w:p>
      <w:pPr>
        <w:pStyle w:val="BodyText"/>
      </w:pPr>
      <w:r>
        <w:rPr>
          <w:bCs/>
          <w:b/>
        </w:rPr>
        <w:t xml:space="preserve">Human Resources Manager Signature</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2026-10-10T08:50:42Z</dcterms:created>
  <dcterms:modified xsi:type="dcterms:W3CDTF">2026-10-10T08:50:42Z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