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Kampala,</w:t>
      </w:r>
      <w:r>
        <w:t xml:space="preserve"> </w:t>
      </w:r>
      <w:r>
        <w:t xml:space="preserve">Uganda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Human Resources Manager</w:t>
      </w:r>
    </w:p>
    <w:p>
      <w:pPr>
        <w:pStyle w:val="BodyText"/>
      </w:pPr>
      <w:r>
        <w:rPr>
          <w:bCs/>
          <w:b/>
        </w:rPr>
        <w:t xml:space="preserve">Location:</w:t>
      </w:r>
      <w:r>
        <w:t xml:space="preserve"> </w:t>
      </w:r>
      <w:r>
        <w:t xml:space="preserve">Kampala, Uganda</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assess the professional performance, leadership capabilities, and strategic contributions of the Human Resources Manager within our organization based in Kampala, Uganda. The purpose of this review is to provide a comprehensive, objective, and constructive analysis of the manager’s effectiveness in navigating the unique socio-economic and regulatory landscape of the Ugandan capital.</w:t>
      </w:r>
    </w:p>
    <w:p>
      <w:pPr>
        <w:pStyle w:val="BodyText"/>
      </w:pPr>
      <w:r>
        <w:t xml:space="preserve">As a Peer Review Report, this document aggregates feedback from cross-functional department heads, senior management, and direct reports. It aims to evaluate how well the Human Resources Manager aligns organizational goals with local labor practices, fosters a positive workplace culture, and ensures compliance with the Employment Act of Uganda. The insights provided herein are critical for identifying areas of excellence and opportunities for professional development.</w:t>
      </w:r>
    </w:p>
    <w:bookmarkEnd w:id="21"/>
    <w:bookmarkStart w:id="22" w:name="X4bc4b1c7ef29040b8a00b7c589cb9a284653636"/>
    <w:p>
      <w:pPr>
        <w:pStyle w:val="Heading2"/>
      </w:pPr>
      <w:r>
        <w:t xml:space="preserve">2. Regulatory Compliance and Legal Framework</w:t>
      </w:r>
    </w:p>
    <w:p>
      <w:pPr>
        <w:pStyle w:val="FirstParagraph"/>
      </w:pPr>
      <w:r>
        <w:t xml:space="preserve">One of the most critical responsibilities of a Human Resources Manager in Uganda Kampala is ensuring strict adherence to local labor laws. The review indicates that the manager has demonstrated a robust understanding of the Employment Act, 2006, and subsequent amendments. Specifically, the manager has successfully navigated complex issues regarding termination procedures, probationary periods, and dispute resolution mechanisms mandated by the Ministry of Gender, Labour and Social Development.</w:t>
      </w:r>
    </w:p>
    <w:p>
      <w:pPr>
        <w:pStyle w:val="BodyText"/>
      </w:pPr>
      <w:r>
        <w:t xml:space="preserve">Furthermore, the manager has ensured that the organization remains compliant with the National Social Security Fund (NSSF) requirements and the Pay As You Earn (PAYE) tax regulations enforced by the Uganda Revenue Authority (URA). The implementation of updated employee contracts that reflect current statutory minimum wages and benefits has been particularly commendable. This proactive approach has minimized legal risks and protected the company’s reputation within the Kampala business community.</w:t>
      </w:r>
    </w:p>
    <w:bookmarkEnd w:id="22"/>
    <w:bookmarkStart w:id="23" w:name="Xd29d0e62c525f57236bae0b252c59979e5cb4b3"/>
    <w:p>
      <w:pPr>
        <w:pStyle w:val="Heading2"/>
      </w:pPr>
      <w:r>
        <w:t xml:space="preserve">3. Talent Acquisition and Retention Strategies</w:t>
      </w:r>
    </w:p>
    <w:p>
      <w:pPr>
        <w:pStyle w:val="FirstParagraph"/>
      </w:pPr>
      <w:r>
        <w:t xml:space="preserve">The competitive job market in Kampala requires innovative recruitment strategies. This Peer Review Report highlights the Human Resources Manager’s success in sourcing high-quality talent amidst a challenging economic environment. The manager has effectively utilized both digital platforms and local networks to attract candidates with the necessary technical skills and cultural fit.</w:t>
      </w:r>
    </w:p>
    <w:p>
      <w:pPr>
        <w:pStyle w:val="BodyText"/>
      </w:pPr>
      <w:r>
        <w:t xml:space="preserve">A notable achievement is the reduction in employee turnover by 15% over the review period. This improvement is attributed to the manager’s implementation of structured onboarding programs and mentorship initiatives tailored to the Ugandan workforce. By focusing on career development and clear communication of growth opportunities, the Human Resources Manager has fostered a sense of loyalty and engagement among staff. The ability to retain key personnel is vital for maintaining operational continuity and institutional knowledge within the organization.</w:t>
      </w:r>
    </w:p>
    <w:bookmarkEnd w:id="23"/>
    <w:bookmarkStart w:id="24" w:name="leadership-and-organizational-culture"/>
    <w:p>
      <w:pPr>
        <w:pStyle w:val="Heading2"/>
      </w:pPr>
      <w:r>
        <w:t xml:space="preserve">4. Leadership and Organizational Culture</w:t>
      </w:r>
    </w:p>
    <w:p>
      <w:pPr>
        <w:pStyle w:val="FirstParagraph"/>
      </w:pPr>
      <w:r>
        <w:t xml:space="preserve">Leadership in a multicultural environment like Kampala demands emotional intelligence and adaptability. The Human Resources Manager has been praised for cultivating an inclusive workplace culture that respects diversity and promotes collaboration. Feedback from peers indicates that the manager approaches conflict resolution with fairness and transparency, ensuring that all voices are heard and valued.</w:t>
      </w:r>
    </w:p>
    <w:p>
      <w:pPr>
        <w:pStyle w:val="BodyText"/>
      </w:pPr>
      <w:r>
        <w:t xml:space="preserve">The manager has also played a pivotal role in enhancing employee well-being by introducing wellness programs and flexible work arrangements where feasible. These initiatives have contributed to a positive work environment, boosting morale and productivity. The Human Resources Manager’s ability to balance firm policy enforcement with empathetic leadership has earned them respect across all levels of the organization.</w:t>
      </w:r>
    </w:p>
    <w:bookmarkEnd w:id="24"/>
    <w:bookmarkStart w:id="25" w:name="performance-management-and-training"/>
    <w:p>
      <w:pPr>
        <w:pStyle w:val="Heading2"/>
      </w:pPr>
      <w:r>
        <w:t xml:space="preserve">5. Performance Management and Training</w:t>
      </w:r>
    </w:p>
    <w:p>
      <w:pPr>
        <w:pStyle w:val="FirstParagraph"/>
      </w:pPr>
      <w:r>
        <w:t xml:space="preserve">Effective performance management is essential for driving organizational success. The Human Resources Manager has implemented a structured performance appraisal system that aligns individual goals with the company’s strategic objectives. This system includes regular feedback sessions and clear performance metrics, enabling employees to understand their contributions and areas for improvement.</w:t>
      </w:r>
    </w:p>
    <w:p>
      <w:pPr>
        <w:pStyle w:val="BodyText"/>
      </w:pPr>
      <w:r>
        <w:t xml:space="preserve">Additionally, the manager has prioritized continuous learning and development by organizing training workshops on relevant topics such as digital literacy, customer service, and leadership skills. These initiatives have not only enhanced employee competencies but also positioned the organization as an employer of choice in Kampala. The focus on upskilling the workforce is particularly valuable in a rapidly evolving business landscape.</w:t>
      </w:r>
    </w:p>
    <w:bookmarkEnd w:id="25"/>
    <w:bookmarkStart w:id="26" w:name="areas-for-improvement"/>
    <w:p>
      <w:pPr>
        <w:pStyle w:val="Heading2"/>
      </w:pPr>
      <w:r>
        <w:t xml:space="preserve">6. Areas for Improvement</w:t>
      </w:r>
    </w:p>
    <w:p>
      <w:pPr>
        <w:pStyle w:val="FirstParagraph"/>
      </w:pPr>
      <w:r>
        <w:t xml:space="preserve">While the Human Resources Manager has performed exceptionally well, this Peer Review Report identifies a few areas for improvement. First, there is a need to further leverage human resources information systems (HRIS) to streamline administrative processes and improve data accuracy. Second, the manager could enhance cross-departmental communication by holding more frequent town hall meetings to address employee concerns and share organizational updates. Finally, expanding diversity and inclusion initiatives to better reflect the broader demographics of Uganda Kampala would strengthen the company’s social responsibility profile.</w:t>
      </w:r>
    </w:p>
    <w:bookmarkEnd w:id="26"/>
    <w:bookmarkStart w:id="27" w:name="conclusion"/>
    <w:p>
      <w:pPr>
        <w:pStyle w:val="Heading2"/>
      </w:pPr>
      <w:r>
        <w:t xml:space="preserve">7. Conclusion</w:t>
      </w:r>
    </w:p>
    <w:p>
      <w:pPr>
        <w:pStyle w:val="FirstParagraph"/>
      </w:pPr>
      <w:r>
        <w:t xml:space="preserve">In conclusion, this Peer Review Report affirms that the Human Resources Manager has made significant contributions to the organization’s success in Uganda Kampala. Their expertise in regulatory compliance, talent management, and leadership has been instrumental in building a resilient and engaged workforce. By addressing the identified areas for improvement, the manager is well-positioned to continue driving positive change and supporting the company’s long-term growth objectives.</w:t>
      </w:r>
    </w:p>
    <w:bookmarkEnd w:id="27"/>
    <w:p>
      <w:pPr>
        <w:pStyle w:val="BodyText"/>
      </w:pPr>
      <w:r>
        <w:rPr>
          <w:bCs/>
          <w:b/>
        </w:rPr>
        <w:t xml:space="preserve">Prepared By:</w:t>
      </w:r>
    </w:p>
    <w:p>
      <w:pPr>
        <w:pStyle w:val="BodyText"/>
      </w:pPr>
      <w:r>
        <w:t xml:space="preserve">Peer Review Committee Lead</w:t>
      </w:r>
    </w:p>
    <w:p>
      <w:pPr>
        <w:pStyle w:val="BodyText"/>
      </w:pPr>
      <w:r>
        <w:rPr>
          <w:bCs/>
          <w:b/>
        </w:rPr>
        <w:t xml:space="preserve">Reviewed By:</w:t>
      </w:r>
    </w:p>
    <w:p>
      <w:pPr>
        <w:pStyle w:val="BodyText"/>
      </w:pPr>
      <w:r>
        <w:t xml:space="preserve">Chief Executive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Kampala, Uganda</dc:title>
  <dc:creator/>
  <dc:language>en</dc:language>
  <cp:keywords/>
  <dcterms:created xsi:type="dcterms:W3CDTF">2026-10-10T04:11:40Z</dcterms:created>
  <dcterms:modified xsi:type="dcterms:W3CDTF">2026-10-10T04:11:40Z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