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Director</w:t>
      </w:r>
    </w:p>
    <w:bookmarkStart w:id="20" w:name="executive-summary"/>
    <w:p>
      <w:pPr>
        <w:pStyle w:val="Heading2"/>
      </w:pPr>
      <w:r>
        <w:t xml:space="preserve">Executive Summary</w:t>
      </w:r>
    </w:p>
    <w:p>
      <w:pPr>
        <w:pStyle w:val="FirstParagraph"/>
      </w:pPr>
      <w:r>
        <w:t xml:space="preserve">This Peer Review Report serves as a comprehensive evaluation of the performance, strategic impact, and operational efficiency of the Human Resources Manager within our Los Angeles-based organization. Operating in the dynamic and competitive business environment of the United States, specifically within the Los Angeles metropolitan area, the role of the Human Resources Manager is critical. This document outlines the manager's ability to navigate complex labor laws, foster a diverse and inclusive workplace culture, and align human capital strategies with the broader organizational goals. The review highlights significant achievements in talent acquisition and employee relations while identifying areas for continued professional development.</w:t>
      </w:r>
    </w:p>
    <w:bookmarkEnd w:id="20"/>
    <w:bookmarkStart w:id="21" w:name="strategic-alignment-and-leadership"/>
    <w:p>
      <w:pPr>
        <w:pStyle w:val="Heading2"/>
      </w:pPr>
      <w:r>
        <w:t xml:space="preserve">Strategic Alignment and Leadership</w:t>
      </w:r>
    </w:p>
    <w:p>
      <w:pPr>
        <w:pStyle w:val="FirstParagraph"/>
      </w:pPr>
      <w:r>
        <w:t xml:space="preserve">The Human Resources Manager has demonstrated a strong capacity for strategic leadership, effectively bridging the gap between executive vision and workforce execution. In the context of the Los Angeles market, where talent competition is fierce, the manager has successfully implemented retention strategies that have reduced turnover by 15% over the last fiscal year. This achievement is particularly notable given the high mobility of the workforce in Southern California.</w:t>
      </w:r>
    </w:p>
    <w:p>
      <w:pPr>
        <w:pStyle w:val="BodyText"/>
      </w:pPr>
      <w:r>
        <w:t xml:space="preserve">Furthermore, the manager has shown adeptness in aligning HR initiatives with the company's growth trajectory. By anticipating staffing needs and developing robust succession planning frameworks, the Human Resources Manager has ensured that the organization remains agile. This proactive approach is essential for maintaining competitiveness in the United States market, where rapid adaptation to economic shifts is required.</w:t>
      </w:r>
    </w:p>
    <w:bookmarkEnd w:id="21"/>
    <w:bookmarkStart w:id="22" w:name="compliance-and-legal-acumen"/>
    <w:p>
      <w:pPr>
        <w:pStyle w:val="Heading2"/>
      </w:pPr>
      <w:r>
        <w:t xml:space="preserve">Compliance and Legal Acumen</w:t>
      </w:r>
    </w:p>
    <w:p>
      <w:pPr>
        <w:pStyle w:val="FirstParagraph"/>
      </w:pPr>
      <w:r>
        <w:t xml:space="preserve">A critical component of this role is the management of compliance within the specific legal frameworks of California and the United States. The Human Resources Manager has exhibited exceptional knowledge of the California Labor Code, the Fair Employment and Housing Act (FEHA), and federal employment regulations. This expertise has been instrumental in mitigating legal risks and ensuring that all company policies are up-to-date and legally sound.</w:t>
      </w:r>
    </w:p>
    <w:p>
      <w:pPr>
        <w:pStyle w:val="BodyText"/>
      </w:pPr>
      <w:r>
        <w:t xml:space="preserve">During the review period, the manager successfully navigated several complex employee relations issues, ensuring fair and equitable resolutions that protected the company's interests while respecting employee rights. Their ability to interpret and apply nuanced labor laws specific to Los Angeles has been a significant asset, preventing potential litigation and fostering a culture of trust and transparency.</w:t>
      </w:r>
    </w:p>
    <w:bookmarkEnd w:id="22"/>
    <w:bookmarkStart w:id="23" w:name="talent-acquisition-and-development"/>
    <w:p>
      <w:pPr>
        <w:pStyle w:val="Heading2"/>
      </w:pPr>
      <w:r>
        <w:t xml:space="preserve">Talent Acquisition and Development</w:t>
      </w:r>
    </w:p>
    <w:p>
      <w:pPr>
        <w:pStyle w:val="FirstParagraph"/>
      </w:pPr>
      <w:r>
        <w:t xml:space="preserve">The Human Resources Manager has revitalized the talent acquisition process, leveraging modern recruitment technologies and data-driven insights to attract top-tier candidates. Recognizing the unique demographics of Los Angeles, the manager has prioritized diversity, equity, and inclusion (DEI) in hiring practices. This focus has not only enhanced the company's reputation as an employer of choice in the region but has also enriched the organizational culture with diverse perspectives.</w:t>
      </w:r>
    </w:p>
    <w:p>
      <w:pPr>
        <w:pStyle w:val="BodyText"/>
      </w:pPr>
      <w:r>
        <w:t xml:space="preserve">In terms of employee development, the manager has introduced comprehensive training programs designed to upskill the workforce. These initiatives have been well-received by employees and have contributed to higher engagement scores. The emphasis on continuous learning aligns with the fast-paced nature of the Los Angeles business landscape, ensuring that the team remains proficient in the latest industry standards and technologies.</w:t>
      </w:r>
    </w:p>
    <w:bookmarkEnd w:id="23"/>
    <w:bookmarkStart w:id="24" w:name="employee-relations-and-culture"/>
    <w:p>
      <w:pPr>
        <w:pStyle w:val="Heading2"/>
      </w:pPr>
      <w:r>
        <w:t xml:space="preserve">Employee Relations and Culture</w:t>
      </w:r>
    </w:p>
    <w:p>
      <w:pPr>
        <w:pStyle w:val="FirstParagraph"/>
      </w:pPr>
      <w:r>
        <w:t xml:space="preserve">The Human Resources Manager has played a pivotal role in shaping a positive and inclusive workplace culture. By fostering open communication channels and implementing regular feedback mechanisms, the manager has created an environment where employees feel valued and heard. This is particularly important in a diverse city like Los Angeles, where cultural sensitivity and inclusivity are paramount.</w:t>
      </w:r>
    </w:p>
    <w:p>
      <w:pPr>
        <w:pStyle w:val="BodyText"/>
      </w:pPr>
      <w:r>
        <w:t xml:space="preserve">The manager's approach to conflict resolution has been both empathetic and firm, ensuring that workplace disputes are handled professionally and efficiently. Their ability to build strong relationships with employees at all levels has contributed to a cohesive team environment, which is essential for driving productivity and innovation.</w:t>
      </w:r>
    </w:p>
    <w:bookmarkEnd w:id="24"/>
    <w:bookmarkStart w:id="25" w:name="areas-for-improvement"/>
    <w:p>
      <w:pPr>
        <w:pStyle w:val="Heading2"/>
      </w:pPr>
      <w:r>
        <w:t xml:space="preserve">Areas for Improvement</w:t>
      </w:r>
    </w:p>
    <w:p>
      <w:pPr>
        <w:pStyle w:val="FirstParagraph"/>
      </w:pPr>
      <w:r>
        <w:t xml:space="preserve">While the Human Resources Manager has performed exceptionally well, there are areas where further development could enhance their effectiveness. One such area is the integration of advanced HR analytics. While the manager has utilized basic metrics, a deeper dive into predictive analytics could provide more actionable insights into workforce trends and potential risks.</w:t>
      </w:r>
    </w:p>
    <w:p>
      <w:pPr>
        <w:pStyle w:val="BodyText"/>
      </w:pPr>
      <w:r>
        <w:t xml:space="preserve">Additionally, there is an opportunity to further streamline administrative processes through automation. By reducing the time spent on routine tasks, the Human Resources Manager could dedicate more resources to strategic initiatives and employee engagement activities.</w:t>
      </w:r>
    </w:p>
    <w:bookmarkEnd w:id="25"/>
    <w:bookmarkStart w:id="26" w:name="conclusion"/>
    <w:p>
      <w:pPr>
        <w:pStyle w:val="Heading2"/>
      </w:pPr>
      <w:r>
        <w:t xml:space="preserve">Conclusion</w:t>
      </w:r>
    </w:p>
    <w:p>
      <w:pPr>
        <w:pStyle w:val="FirstParagraph"/>
      </w:pPr>
      <w:r>
        <w:t xml:space="preserve">In conclusion, this Peer Review Report affirms the Human Resources Manager's significant contributions to the organization's success in the United States, specifically within the Los Angeles market. Their strategic vision, legal expertise, and commitment to fostering a positive workplace culture have been invaluable. With continued focus on leveraging advanced analytics and process automation, the Human Resources Manager is well-positioned to drive further growth and excellence within the organization.</w:t>
      </w:r>
    </w:p>
    <w:p>
      <w:pPr>
        <w:pStyle w:val="BodyText"/>
      </w:pPr>
      <w:r>
        <w:rPr>
          <w:bCs/>
          <w:b/>
        </w:rPr>
        <w:t xml:space="preserve">Prepared by:</w:t>
      </w:r>
    </w:p>
    <w:p>
      <w:pPr>
        <w:pStyle w:val="BodyText"/>
      </w:pPr>
      <w:r>
        <w:t xml:space="preserve">Senior Operations Director</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2026-10-10T05:54:17Z</dcterms:created>
  <dcterms:modified xsi:type="dcterms:W3CDTF">2026-10-10T05:54:17Z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