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 Position:</w:t>
      </w:r>
      <w:r>
        <w:t xml:space="preserve"> </w:t>
      </w:r>
      <w:r>
        <w:t xml:space="preserve">Human Resources Manager</w:t>
      </w:r>
    </w:p>
    <w:p>
      <w:pPr>
        <w:pStyle w:val="BodyText"/>
      </w:pPr>
      <w:r>
        <w:rPr>
          <w:bCs/>
          <w:b/>
        </w:rPr>
        <w:t xml:space="preserve">Location:</w:t>
      </w:r>
      <w:r>
        <w:t xml:space="preserve"> </w:t>
      </w:r>
      <w:r>
        <w:t xml:space="preserve">United States Miami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leadership capabilities, and strategic contributions of the Human Resources Manager based in our United States Miami office. As a pivotal role within the organization, the Human Resources Manager is responsible for aligning human capital strategies with business objectives, ensuring regulatory compliance, and fostering a positive workplace culture. This document outlines specific observations, strengths, areas for improvement, and actionable recommendations based on collaborative interactions, project outcomes, and departmental feedback gathered throughout the review period.</w:t>
      </w:r>
    </w:p>
    <w:bookmarkEnd w:id="21"/>
    <w:bookmarkStart w:id="22" w:name="X56b56b240452d32c6145d33e2eba4a27a64ef24"/>
    <w:p>
      <w:pPr>
        <w:pStyle w:val="Heading2"/>
      </w:pPr>
      <w:r>
        <w:t xml:space="preserve">2. Strategic Leadership and Organizational Alignment</w:t>
      </w:r>
    </w:p>
    <w:p>
      <w:pPr>
        <w:pStyle w:val="FirstParagraph"/>
      </w:pPr>
      <w:r>
        <w:t xml:space="preserve">The Human Resources Manager has demonstrated a strong ability to align HR initiatives with the broader organizational goals. In the dynamic business environment of United States Miami, where competition for top talent is fierce, the manager has successfully implemented strategic workforce planning initiatives. These efforts have included the development of targeted recruitment campaigns that have reduced time-to-hire by 15% while improving the quality of candidates.</w:t>
      </w:r>
    </w:p>
    <w:p>
      <w:pPr>
        <w:pStyle w:val="BodyText"/>
      </w:pPr>
      <w:r>
        <w:t xml:space="preserve">Furthermore, the manager has played a crucial role in driving organizational change initiatives. By effectively communicating the vision and objectives of leadership to employees, the Human Resources Manager has helped mitigate resistance to change and fostered a culture of adaptability. This strategic alignment has been instrumental in supporting the company's growth and expansion within the Miami market.</w:t>
      </w:r>
    </w:p>
    <w:bookmarkEnd w:id="22"/>
    <w:bookmarkStart w:id="23" w:name="talent-acquisition-and-development"/>
    <w:p>
      <w:pPr>
        <w:pStyle w:val="Heading2"/>
      </w:pPr>
      <w:r>
        <w:t xml:space="preserve">3. Talent Acquisition and Development</w:t>
      </w:r>
    </w:p>
    <w:p>
      <w:pPr>
        <w:pStyle w:val="FirstParagraph"/>
      </w:pPr>
      <w:r>
        <w:t xml:space="preserve">One of the key strengths of the Human Resources Manager is their expertise in talent acquisition and development. The manager has successfully revamped the recruitment process to be more inclusive and efficient, leveraging modern HR technologies and data analytics to identify and attract top talent. This has resulted in a more diverse and skilled workforce, which is essential for driving innovation and competitiveness.</w:t>
      </w:r>
    </w:p>
    <w:p>
      <w:pPr>
        <w:pStyle w:val="BodyText"/>
      </w:pPr>
      <w:r>
        <w:t xml:space="preserve">In addition to recruitment, the Human Resources Manager has prioritized employee development and retention. They have implemented comprehensive training programs and career development pathways that empower employees to grow within the organization. These initiatives have not only enhanced employee engagement and satisfaction but have also reduced turnover rates, contributing to a more stable and productive workforce.</w:t>
      </w:r>
    </w:p>
    <w:bookmarkEnd w:id="23"/>
    <w:bookmarkStart w:id="24" w:name="employee-relations-and-workplace-culture"/>
    <w:p>
      <w:pPr>
        <w:pStyle w:val="Heading2"/>
      </w:pPr>
      <w:r>
        <w:t xml:space="preserve">4. Employee Relations and Workplace Culture</w:t>
      </w:r>
    </w:p>
    <w:p>
      <w:pPr>
        <w:pStyle w:val="FirstParagraph"/>
      </w:pPr>
      <w:r>
        <w:t xml:space="preserve">The Human Resources Manager has been instrumental in fostering a positive and inclusive workplace culture. By promoting open communication, transparency, and respect, the manager has created an environment where employees feel valued and supported. This has been particularly evident in the way the manager has handled employee relations issues, ensuring that conflicts are resolved fairly and promptly.</w:t>
      </w:r>
    </w:p>
    <w:p>
      <w:pPr>
        <w:pStyle w:val="BodyText"/>
      </w:pPr>
      <w:r>
        <w:t xml:space="preserve">Moreover, the Human Resources Manager has taken proactive steps to enhance employee well-being and work-life balance. Initiatives such as flexible work arrangements, wellness programs, and mental health support have been well-received by employees and have contributed to a more engaged and motivated workforce. These efforts align with the evolving expectations of employees in the United States Miami area, where quality of life is a significant consideration.</w:t>
      </w:r>
    </w:p>
    <w:bookmarkEnd w:id="24"/>
    <w:bookmarkStart w:id="25" w:name="compliance-and-risk-management"/>
    <w:p>
      <w:pPr>
        <w:pStyle w:val="Heading2"/>
      </w:pPr>
      <w:r>
        <w:t xml:space="preserve">5. Compliance and Risk Management</w:t>
      </w:r>
    </w:p>
    <w:p>
      <w:pPr>
        <w:pStyle w:val="FirstParagraph"/>
      </w:pPr>
      <w:r>
        <w:t xml:space="preserve">Ensuring compliance with federal, state, and local employment laws is a critical responsibility of the Human Resources Manager. The manager has demonstrated a thorough understanding of the legal landscape in the United States Miami region and has implemented robust policies and procedures to mitigate risks. Regular audits and updates to HR policies have ensured that the organization remains compliant with changing regulations.</w:t>
      </w:r>
    </w:p>
    <w:p>
      <w:pPr>
        <w:pStyle w:val="BodyText"/>
      </w:pPr>
      <w:r>
        <w:t xml:space="preserve">Additionally, the Human Resources Manager has been proactive in addressing potential compliance issues before they escalate. By conducting regular training sessions for managers and employees on topics such as harassment prevention, discrimination, and workplace safety, the manager has helped create a culture of compliance and accountability.</w:t>
      </w:r>
    </w:p>
    <w:bookmarkEnd w:id="25"/>
    <w:bookmarkStart w:id="26" w:name="areas-for-improvement"/>
    <w:p>
      <w:pPr>
        <w:pStyle w:val="Heading2"/>
      </w:pPr>
      <w:r>
        <w:t xml:space="preserve">6. Areas for Improvement</w:t>
      </w:r>
    </w:p>
    <w:p>
      <w:pPr>
        <w:pStyle w:val="FirstParagraph"/>
      </w:pPr>
      <w:r>
        <w:t xml:space="preserve">While the Human Resources Manager has performed exceptionally well in many areas, there are opportunities for further improvement. One area that could benefit from attention is the integration of advanced HR analytics to drive decision-making. While the manager has made strides in leveraging data, there is potential to deepen this capability to provide more actionable insights into workforce trends and performance.</w:t>
      </w:r>
    </w:p>
    <w:p>
      <w:pPr>
        <w:pStyle w:val="BodyText"/>
      </w:pPr>
      <w:r>
        <w:t xml:space="preserve">Another area for improvement is the enhancement of cross-departmental collaboration. While the Human Resources Manager has worked closely with various teams, there is an opportunity to strengthen partnerships with other departments to ensure that HR initiatives are fully aligned with operational needs. This could involve more regular check-ins and collaborative planning sessions with department heads.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support the continued growth and effectiveness of the Human Resources Manager:</w:t>
      </w:r>
    </w:p>
    <w:p>
      <w:pPr>
        <w:numPr>
          <w:ilvl w:val="0"/>
          <w:numId w:val="1001"/>
        </w:numPr>
        <w:pStyle w:val="Compact"/>
      </w:pPr>
      <w:r>
        <w:t xml:space="preserve">Invest in advanced HR analytics tools and training to enhance data-driven decision-making capabilities.</w:t>
      </w:r>
    </w:p>
    <w:p>
      <w:pPr>
        <w:numPr>
          <w:ilvl w:val="0"/>
          <w:numId w:val="1001"/>
        </w:numPr>
        <w:pStyle w:val="Compact"/>
      </w:pPr>
      <w:r>
        <w:t xml:space="preserve">Establish a formal cross-departmental collaboration framework to improve alignment between HR and other business units.</w:t>
      </w:r>
    </w:p>
    <w:p>
      <w:pPr>
        <w:numPr>
          <w:ilvl w:val="0"/>
          <w:numId w:val="1001"/>
        </w:numPr>
        <w:pStyle w:val="Compact"/>
      </w:pPr>
      <w:r>
        <w:t xml:space="preserve">Continue to prioritize employee development and retention initiatives, with a focus on emerging trends in the United States Miami job market.</w:t>
      </w:r>
    </w:p>
    <w:p>
      <w:pPr>
        <w:numPr>
          <w:ilvl w:val="0"/>
          <w:numId w:val="1001"/>
        </w:numPr>
        <w:pStyle w:val="Compact"/>
      </w:pPr>
      <w:r>
        <w:t xml:space="preserve">Explore opportunities to further enhance workplace culture and employee engagement through innovative programs and initiatives.</w:t>
      </w:r>
    </w:p>
    <w:bookmarkEnd w:id="27"/>
    <w:bookmarkStart w:id="28" w:name="conclusion"/>
    <w:p>
      <w:pPr>
        <w:pStyle w:val="Heading2"/>
      </w:pPr>
      <w:r>
        <w:t xml:space="preserve">8. Conclusion</w:t>
      </w:r>
    </w:p>
    <w:p>
      <w:pPr>
        <w:pStyle w:val="FirstParagraph"/>
      </w:pPr>
      <w:r>
        <w:t xml:space="preserve">In conclusion, the Human Resources Manager has demonstrated exceptional leadership, strategic thinking, and dedication to fostering a positive and compliant workplace environment. Their contributions have been instrumental in supporting the organization's growth and success in the competitive United States Miami market. By addressing the identified areas for improvement and implementing the recommended actions, the Human Resources Manager is well-positioned to continue driving value and excellence within the organization.</w:t>
      </w:r>
    </w:p>
    <w:bookmarkEnd w:id="28"/>
    <w:p>
      <w:pPr>
        <w:pStyle w:val="BodyText"/>
      </w:pPr>
      <w:r>
        <w:rPr>
          <w:bCs/>
          <w:b/>
        </w:rPr>
        <w:t xml:space="preserve">Prepared by:</w:t>
      </w:r>
    </w:p>
    <w:p>
      <w:pPr>
        <w:pStyle w:val="BodyText"/>
      </w:pPr>
      <w:r>
        <w:t xml:space="preserve">__________________________</w:t>
      </w:r>
    </w:p>
    <w:p>
      <w:pPr>
        <w:pStyle w:val="BodyText"/>
      </w:pPr>
      <w:r>
        <w:t xml:space="preserve">Peer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2026-10-10T02:03:37Z</dcterms:created>
  <dcterms:modified xsi:type="dcterms:W3CDTF">2026-10-10T02:03:37Z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