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[Reviewer's Name]</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Introduction</w:t>
      </w:r>
    </w:p>
    <w:p>
      <w:pPr>
        <w:pStyle w:val="FirstParagraph"/>
      </w:pPr>
      <w:r>
        <w:t xml:space="preserve">This Peer Review Report is prepared to evaluate the performance, contributions, and professional conduct of the Human Resources Manager based in our New York City office. As a key leader within our organization, the Human Resources Manager plays a pivotal role in shaping workplace culture, ensuring compliance with local and federal regulations, and fostering employee engagement. This review is conducted by peers who have worked closely with the Human Resources Manager throughout the review period. The purpose of this document is to provide constructive feedback, highlight strengths, identify areas for improvement, and offer recommendations for continued growth and success.</w:t>
      </w:r>
    </w:p>
    <w:bookmarkEnd w:id="21"/>
    <w:bookmarkStart w:id="26" w:name="strengths-and-achievements"/>
    <w:p>
      <w:pPr>
        <w:pStyle w:val="Heading2"/>
      </w:pPr>
      <w:r>
        <w:t xml:space="preserve">Strengths and Achievements</w:t>
      </w:r>
    </w:p>
    <w:bookmarkStart w:id="22" w:name="strategic-leadership-and-vision"/>
    <w:p>
      <w:pPr>
        <w:pStyle w:val="Heading3"/>
      </w:pPr>
      <w:r>
        <w:t xml:space="preserve">1. Strategic Leadership and Vision</w:t>
      </w:r>
    </w:p>
    <w:p>
      <w:pPr>
        <w:pStyle w:val="FirstParagraph"/>
      </w:pPr>
      <w:r>
        <w:t xml:space="preserve">The Human Resources Manager has demonstrated exceptional strategic leadership by aligning HR initiatives with the company’s broader business goals. In the dynamic environment of New York City, where competition for top talent is fierce, the manager has successfully implemented recruitment strategies that have reduced time-to-hire by 20% and improved the quality of hires. Their ability to anticipate workforce needs and proactively address them has been instrumental in supporting the organization’s growth.</w:t>
      </w:r>
    </w:p>
    <w:bookmarkEnd w:id="22"/>
    <w:bookmarkStart w:id="23" w:name="employee-engagement-and-culture-building"/>
    <w:p>
      <w:pPr>
        <w:pStyle w:val="Heading3"/>
      </w:pPr>
      <w:r>
        <w:t xml:space="preserve">2. Employee Engagement and Culture Building</w:t>
      </w:r>
    </w:p>
    <w:p>
      <w:pPr>
        <w:pStyle w:val="FirstParagraph"/>
      </w:pPr>
      <w:r>
        <w:t xml:space="preserve">One of the standout achievements of the Human Resources Manager has been their commitment to fostering a positive and inclusive workplace culture. They have introduced several employee engagement programs, including diversity and inclusion workshops, mental health awareness campaigns, and team-building activities tailored to the diverse workforce in New York City. These initiatives have significantly improved employee satisfaction scores and reduced turnover rates.</w:t>
      </w:r>
    </w:p>
    <w:bookmarkEnd w:id="23"/>
    <w:bookmarkStart w:id="24" w:name="compliance-and-risk-management"/>
    <w:p>
      <w:pPr>
        <w:pStyle w:val="Heading3"/>
      </w:pPr>
      <w:r>
        <w:t xml:space="preserve">3. Compliance and Risk Management</w:t>
      </w:r>
    </w:p>
    <w:p>
      <w:pPr>
        <w:pStyle w:val="FirstParagraph"/>
      </w:pPr>
      <w:r>
        <w:t xml:space="preserve">Operating in New York City requires strict adherence to local labor laws, such as the New York City Human Rights Law and the Fair Chance Act. The Human Resources Manager has ensured full compliance with these regulations by regularly updating policies, conducting training sessions, and maintaining open communication with legal counsel. Their proactive approach to risk management has protected the organization from potential legal issues and enhanced its reputation as an employer of choice.</w:t>
      </w:r>
    </w:p>
    <w:bookmarkEnd w:id="24"/>
    <w:bookmarkStart w:id="25" w:name="conflict-resolution-and-communication"/>
    <w:p>
      <w:pPr>
        <w:pStyle w:val="Heading3"/>
      </w:pPr>
      <w:r>
        <w:t xml:space="preserve">4. Conflict Resolution and Communication</w:t>
      </w:r>
    </w:p>
    <w:p>
      <w:pPr>
        <w:pStyle w:val="FirstParagraph"/>
      </w:pPr>
      <w:r>
        <w:t xml:space="preserve">The Human Resources Manager has excelled in resolving workplace conflicts and maintaining open lines of communication. Their empathetic yet firm approach has earned the trust of employees at all levels. Whether addressing grievances, mediating disputes, or providing guidance on performance issues, the manager has consistently demonstrated professionalism and fairness.</w:t>
      </w:r>
    </w:p>
    <w:bookmarkEnd w:id="25"/>
    <w:bookmarkEnd w:id="26"/>
    <w:bookmarkStart w:id="30" w:name="areas-for-improvement"/>
    <w:p>
      <w:pPr>
        <w:pStyle w:val="Heading2"/>
      </w:pPr>
      <w:r>
        <w:t xml:space="preserve">Areas for Improvement</w:t>
      </w:r>
    </w:p>
    <w:bookmarkStart w:id="27" w:name="technology-integration"/>
    <w:p>
      <w:pPr>
        <w:pStyle w:val="Heading3"/>
      </w:pPr>
      <w:r>
        <w:t xml:space="preserve">1. Technology Integration</w:t>
      </w:r>
    </w:p>
    <w:p>
      <w:pPr>
        <w:pStyle w:val="FirstParagraph"/>
      </w:pPr>
      <w:r>
        <w:t xml:space="preserve">While the Human Resources Manager has made significant strides in modernizing HR processes, there is room for improvement in leveraging technology. For instance, adopting advanced HR analytics tools could provide deeper insights into workforce trends and enable more data-driven decision-making. Additionally, implementing a more robust employee self-service portal could enhance efficiency and reduce administrative burdens.</w:t>
      </w:r>
    </w:p>
    <w:bookmarkEnd w:id="27"/>
    <w:bookmarkStart w:id="28" w:name="succession-planning"/>
    <w:p>
      <w:pPr>
        <w:pStyle w:val="Heading3"/>
      </w:pPr>
      <w:r>
        <w:t xml:space="preserve">2. Succession Planning</w:t>
      </w:r>
    </w:p>
    <w:p>
      <w:pPr>
        <w:pStyle w:val="FirstParagraph"/>
      </w:pPr>
      <w:r>
        <w:t xml:space="preserve">Although the Human Resources Manager has focused on recruitment and retention, there is a need to strengthen succession planning efforts. Identifying and developing internal talent pipelines will be critical for ensuring long-term organizational resilience, particularly in a competitive market like New York City.</w:t>
      </w:r>
    </w:p>
    <w:bookmarkEnd w:id="28"/>
    <w:bookmarkStart w:id="29" w:name="work-life-balance-initiatives"/>
    <w:p>
      <w:pPr>
        <w:pStyle w:val="Heading3"/>
      </w:pPr>
      <w:r>
        <w:t xml:space="preserve">3. Work-Life Balance Initiatives</w:t>
      </w:r>
    </w:p>
    <w:p>
      <w:pPr>
        <w:pStyle w:val="FirstParagraph"/>
      </w:pPr>
      <w:r>
        <w:t xml:space="preserve">Given the fast-paced nature of work in New York City, employees often face challenges in maintaining a healthy work-life balance. While the Human Resources Manager has introduced some flexibility measures, there is an opportunity to expand these efforts by offering more comprehensive wellness programs, such as subsidized gym memberships, mindfulness apps, or additional paid time off for personal well-being.</w:t>
      </w:r>
    </w:p>
    <w:bookmarkEnd w:id="29"/>
    <w:bookmarkEnd w:id="30"/>
    <w:bookmarkStart w:id="31" w:name="recommendations"/>
    <w:p>
      <w:pPr>
        <w:pStyle w:val="Heading2"/>
      </w:pPr>
      <w:r>
        <w:t xml:space="preserve">Recommendations</w:t>
      </w:r>
    </w:p>
    <w:p>
      <w:pPr>
        <w:numPr>
          <w:ilvl w:val="0"/>
          <w:numId w:val="1001"/>
        </w:numPr>
        <w:pStyle w:val="Compact"/>
      </w:pPr>
      <w:r>
        <w:t xml:space="preserve">Invest in HR technology solutions to streamline processes and enhance decision-making capabilities.</w:t>
      </w:r>
    </w:p>
    <w:p>
      <w:pPr>
        <w:numPr>
          <w:ilvl w:val="0"/>
          <w:numId w:val="1001"/>
        </w:numPr>
        <w:pStyle w:val="Compact"/>
      </w:pPr>
      <w:r>
        <w:t xml:space="preserve">Develop a structured succession planning framework to identify and nurture future leaders within the organization.</w:t>
      </w:r>
    </w:p>
    <w:p>
      <w:pPr>
        <w:numPr>
          <w:ilvl w:val="0"/>
          <w:numId w:val="1001"/>
        </w:numPr>
        <w:pStyle w:val="Compact"/>
      </w:pPr>
      <w:r>
        <w:t xml:space="preserve">Expand work-life balance initiatives to better support employees in managing the demands of working in New York City.</w:t>
      </w:r>
    </w:p>
    <w:p>
      <w:pPr>
        <w:numPr>
          <w:ilvl w:val="0"/>
          <w:numId w:val="1001"/>
        </w:numPr>
        <w:pStyle w:val="Compact"/>
      </w:pPr>
      <w:r>
        <w:t xml:space="preserve">Continue to prioritize diversity, equity, and inclusion efforts to maintain a culture of belonging and respect.</w:t>
      </w:r>
    </w:p>
    <w:bookmarkEnd w:id="31"/>
    <w:bookmarkStart w:id="32" w:name="conclusion"/>
    <w:p>
      <w:pPr>
        <w:pStyle w:val="Heading2"/>
      </w:pPr>
      <w:r>
        <w:t xml:space="preserve">Conclusion</w:t>
      </w:r>
    </w:p>
    <w:p>
      <w:pPr>
        <w:pStyle w:val="FirstParagraph"/>
      </w:pPr>
      <w:r>
        <w:t xml:space="preserve">Overall, the Human Resources Manager has performed exceptionally well during the review period. Their dedication to creating a supportive, compliant, and engaging workplace has had a profound impact on the organization. By addressing the areas for improvement outlined in this Peer Review Report, the Human Resources Manager can further elevate their contributions and continue to drive success in the United States, New York City. We appreciate their hard work and look forward to their continued leadership.</w:t>
      </w:r>
    </w:p>
    <w:bookmarkEnd w:id="32"/>
    <w:p>
      <w:pPr>
        <w:pStyle w:val="BodyText"/>
      </w:pPr>
      <w:r>
        <w:rPr>
          <w:bCs/>
          <w:b/>
        </w:rPr>
        <w:t xml:space="preserve">Reviewer’s Name:</w:t>
      </w:r>
      <w:r>
        <w:t xml:space="preserve"> </w:t>
      </w:r>
      <w:r>
        <w:t xml:space="preserve">___________________________</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2026-10-10T05:52:39Z</dcterms:created>
  <dcterms:modified xsi:type="dcterms:W3CDTF">2026-10-10T05:52:39Z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