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Human Resources Manager</w:t>
      </w:r>
      <w:r>
        <w:br/>
      </w:r>
      <w:r>
        <w:rPr>
          <w:bCs/>
          <w:b/>
        </w:rPr>
        <w:t xml:space="preserve">Department:</w:t>
      </w:r>
      <w:r>
        <w:t xml:space="preserve"> </w:t>
      </w:r>
      <w:r>
        <w:t xml:space="preserve">Human Resources</w:t>
      </w:r>
      <w:r>
        <w:br/>
      </w:r>
      <w:r>
        <w:rPr>
          <w:bCs/>
          <w:b/>
        </w:rPr>
        <w:t xml:space="preserve">Location:</w:t>
      </w:r>
      <w:r>
        <w:t xml:space="preserve"> </w:t>
      </w:r>
      <w:r>
        <w:t xml:space="preserve">San Francisco, California, United States</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 – Q4 2023</w:t>
      </w:r>
      <w:r>
        <w:br/>
      </w:r>
      <w:r>
        <w:rPr>
          <w:bCs/>
          <w:b/>
        </w:rPr>
        <w:t xml:space="preserve">Reviewer:</w:t>
      </w:r>
      <w:r>
        <w:t xml:space="preserve"> </w:t>
      </w:r>
      <w:r>
        <w:t xml:space="preserve">Senior Operations Director</w:t>
      </w:r>
    </w:p>
    <w:p>
      <w:pPr>
        <w:pStyle w:val="BodyText"/>
      </w:pPr>
      <w:r>
        <w:t xml:space="preserve">1. Executive Summary</w:t>
      </w:r>
    </w:p>
    <w:p>
      <w:pPr>
        <w:pStyle w:val="BodyText"/>
      </w:pPr>
      <w:r>
        <w:t xml:space="preserve">This Peer Review Report serves as a comprehensive evaluation of the performance, leadership capabilities, and strategic contributions of the Human Resources Manager based in our San Francisco headquarters. Operating within the dynamic and highly competitive landscape of the United States technology and business sectors, the role of the Human Resources Manager is pivotal. This document outlines specific observations regarding talent acquisition, employee relations, compliance with California labor laws, and the fostering of an inclusive workplace culture. The review aims to provide constructive feedback to support professional growth and organizational alignment.</w:t>
      </w:r>
    </w:p>
    <w:p>
      <w:pPr>
        <w:pStyle w:val="BodyText"/>
      </w:pPr>
      <w:r>
        <w:t xml:space="preserve">2. Strategic Leadership and Vision</w:t>
      </w:r>
    </w:p>
    <w:p>
      <w:pPr>
        <w:pStyle w:val="BodyText"/>
      </w:pPr>
      <w:r>
        <w:t xml:space="preserve">The Human Resources Manager has demonstrated a strong ability to align HR initiatives with the broader business objectives of the organization. In the context of the San Francisco market, where talent retention is a significant challenge, the manager has successfully implemented strategic workforce planning. They have shown a clear understanding of the local economic environment and have adjusted recruitment strategies to remain competitive.</w:t>
      </w:r>
    </w:p>
    <w:p>
      <w:pPr>
        <w:pStyle w:val="BodyText"/>
      </w:pPr>
      <w:r>
        <w:t xml:space="preserve">Furthermore, the manager has taken a proactive approach to organizational development. By identifying skill gaps early and proposing targeted training programs, they have ensured that the team remains agile and capable of adapting to rapid industry changes. Their vision for a modern, data-driven HR function has been well-received by senior leadership.</w:t>
      </w:r>
    </w:p>
    <w:p>
      <w:pPr>
        <w:pStyle w:val="BodyText"/>
      </w:pPr>
      <w:r>
        <w:t xml:space="preserve">3. Talent Acquisition and Retention</w:t>
      </w:r>
    </w:p>
    <w:p>
      <w:pPr>
        <w:pStyle w:val="BodyText"/>
      </w:pPr>
      <w:r>
        <w:t xml:space="preserve">One of the primary responsibilities of the Human Resources Manager is to attract and retain top-tier talent. In San Francisco, this requires more than just posting job listings; it requires a sophisticated employer branding strategy. The manager has excelled in this area by leveraging local networks, university partnerships, and digital platforms to source high-quality candidates.</w:t>
      </w:r>
    </w:p>
    <w:p>
      <w:pPr>
        <w:pStyle w:val="BodyText"/>
      </w:pPr>
      <w:r>
        <w:t xml:space="preserve">Notably, the manager has reduced the average time-to-hire by 15% over the review period without compromising on candidate quality. Additionally, they have introduced a robust onboarding program that significantly improves new hire engagement. Retention rates have improved, particularly among mid-level employees, suggesting that the manager’s focus on career pathing and internal mobility is yielding positive results.</w:t>
      </w:r>
    </w:p>
    <w:p>
      <w:pPr>
        <w:pStyle w:val="BodyText"/>
      </w:pPr>
      <w:r>
        <w:t xml:space="preserve">4. Employee Relations and Culture</w:t>
      </w:r>
    </w:p>
    <w:p>
      <w:pPr>
        <w:pStyle w:val="BodyText"/>
      </w:pPr>
      <w:r>
        <w:t xml:space="preserve">The Human Resources Manager plays a critical role in shaping the company culture. In our San Francisco office, the manager has been instrumental in fostering an environment of inclusivity, diversity, and psychological safety. They have actively promoted Employee Resource Groups (ERGs) and ensured that diverse voices are heard in decision-making processes.</w:t>
      </w:r>
    </w:p>
    <w:p>
      <w:pPr>
        <w:pStyle w:val="BodyText"/>
      </w:pPr>
      <w:r>
        <w:t xml:space="preserve">Regarding employee relations, the manager handles conflicts with professionalism and empathy. They have established clear channels for feedback and grievance resolution, which has contributed to a more transparent workplace. Their approach to managing remote and hybrid work arrangements has been particularly effective, ensuring that all employees feel connected regardless of their physical location.</w:t>
      </w:r>
    </w:p>
    <w:p>
      <w:pPr>
        <w:pStyle w:val="BodyText"/>
      </w:pPr>
      <w:r>
        <w:t xml:space="preserve">5. Compliance and Risk Management</w:t>
      </w:r>
    </w:p>
    <w:p>
      <w:pPr>
        <w:pStyle w:val="BodyText"/>
      </w:pPr>
      <w:r>
        <w:t xml:space="preserve">Operating in California requires strict adherence to complex labor laws, including those regarding wage and hour regulations, paid leave, and anti-discrimination. The Human Resources Manager has demonstrated a thorough knowledge of these legal requirements. They have successfully updated company policies to ensure full compliance with state and federal regulations.</w:t>
      </w:r>
    </w:p>
    <w:p>
      <w:pPr>
        <w:pStyle w:val="BodyText"/>
      </w:pPr>
      <w:r>
        <w:t xml:space="preserve">The manager has also implemented regular training sessions for managers and staff on harassment prevention and workplace safety. This proactive stance has minimized legal risks and protected the organization’s reputation. Their attention to detail in maintaining accurate personnel records and managing benefits administration is commendable.</w:t>
      </w:r>
    </w:p>
    <w:p>
      <w:pPr>
        <w:pStyle w:val="BodyText"/>
      </w:pPr>
      <w:r>
        <w:t xml:space="preserve">6. Areas for Improvement</w:t>
      </w:r>
    </w:p>
    <w:p>
      <w:pPr>
        <w:pStyle w:val="BodyText"/>
      </w:pPr>
      <w:r>
        <w:t xml:space="preserve">While the Human Resources Manager has performed exceptionally well, there are areas where further development is recommended:</w:t>
      </w:r>
    </w:p>
    <w:p>
      <w:pPr>
        <w:numPr>
          <w:ilvl w:val="0"/>
          <w:numId w:val="1001"/>
        </w:numPr>
        <w:pStyle w:val="Compact"/>
      </w:pPr>
      <w:r>
        <w:rPr>
          <w:bCs/>
          <w:b/>
        </w:rPr>
        <w:t xml:space="preserve">Advanced Data Analytics:</w:t>
      </w:r>
      <w:r>
        <w:t xml:space="preserve"> </w:t>
      </w:r>
      <w:r>
        <w:t xml:space="preserve">While the manager uses HR metrics, there is an opportunity to deepen the use of predictive analytics to forecast turnover and identify engagement trends more accurately.</w:t>
      </w:r>
    </w:p>
    <w:p>
      <w:pPr>
        <w:numPr>
          <w:ilvl w:val="0"/>
          <w:numId w:val="1001"/>
        </w:numPr>
        <w:pStyle w:val="Compact"/>
      </w:pPr>
      <w:r>
        <w:rPr>
          <w:bCs/>
          <w:b/>
        </w:rPr>
        <w:t xml:space="preserve">Executive Presence:</w:t>
      </w:r>
      <w:r>
        <w:t xml:space="preserve"> </w:t>
      </w:r>
      <w:r>
        <w:t xml:space="preserve">As the organization grows, the manager should focus on enhancing their executive presence to better influence C-suite decisions and represent the HR function at the highest levels.</w:t>
      </w:r>
    </w:p>
    <w:p>
      <w:pPr>
        <w:numPr>
          <w:ilvl w:val="0"/>
          <w:numId w:val="1001"/>
        </w:numPr>
        <w:pStyle w:val="Compact"/>
      </w:pPr>
      <w:r>
        <w:rPr>
          <w:bCs/>
          <w:b/>
        </w:rPr>
        <w:t xml:space="preserve">Change Management:</w:t>
      </w:r>
      <w:r>
        <w:t xml:space="preserve"> </w:t>
      </w:r>
      <w:r>
        <w:t xml:space="preserve">During periods of rapid organizational change, the manager could benefit from more structured change management frameworks to ensure smoother transitions for employees.</w:t>
      </w:r>
    </w:p>
    <w:p>
      <w:pPr>
        <w:pStyle w:val="FirstParagraph"/>
      </w:pPr>
      <w:r>
        <w:t xml:space="preserve">7. Conclusion</w:t>
      </w:r>
    </w:p>
    <w:p>
      <w:pPr>
        <w:pStyle w:val="BodyText"/>
      </w:pPr>
      <w:r>
        <w:t xml:space="preserve">In conclusion, this Peer Review Report affirms that the Human Resources Manager is a valuable asset to our San Francisco operations. Their strategic mindset, commitment to compliance, and dedication to employee well-being have significantly contributed to the organization’s success. By addressing the identified areas for improvement, the manager is well-positioned to continue driving HR excellence and supporting the company’s growth in the United States market.</w:t>
      </w:r>
    </w:p>
    <w:p>
      <w:pPr>
        <w:pStyle w:val="BodyText"/>
      </w:pPr>
      <w:r>
        <w:rPr>
          <w:bCs/>
          <w:b/>
        </w:rPr>
        <w:t xml:space="preserve">Reviewer Signature:</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Operations Director</w:t>
      </w:r>
    </w:p>
    <w:p>
      <w:pPr>
        <w:pStyle w:val="BodyText"/>
      </w:pPr>
      <w:r>
        <w:rPr>
          <w:bCs/>
          <w:b/>
        </w:rPr>
        <w:t xml:space="preserve">Date:</w:t>
      </w:r>
      <w:r>
        <w:t xml:space="preserve"> </w:t>
      </w:r>
      <w:r>
        <w:t xml:space="preserve">October 24,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2026-10-10T02:04:04Z</dcterms:created>
  <dcterms:modified xsi:type="dcterms:W3CDTF">2026-10-10T02:04:04Z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