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Sydney,</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for Industrial Engineer</w:t>
      </w:r>
    </w:p>
    <w:p>
      <w:pPr>
        <w:pStyle w:val="BodyText"/>
      </w:pPr>
      <w:r>
        <w:rPr>
          <w:bCs/>
          <w:b/>
        </w:rPr>
        <w:t xml:space="preserve">Location:</w:t>
      </w:r>
      <w:r>
        <w:t xml:space="preserve"> </w:t>
      </w:r>
      <w:r>
        <w:t xml:space="preserve">Sydney, Australia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capabilities, technical expertise, and operational contributions of the subject Industrial Engineer within the context of the Sydney, Australia market. The review focuses on the engineer's alignment with local industry standards, regulatory compliance, and the specific demands of the Australian manufacturing and logistics sectors. The assessment concludes that the engineer demonstrates a high level of proficiency in process optimization, systems engineering, and lean methodologies, effectively contributing to organizational efficiency in the Sydney region.</w:t>
      </w:r>
    </w:p>
    <w:bookmarkEnd w:id="21"/>
    <w:bookmarkStart w:id="22" w:name="context-and-scope"/>
    <w:p>
      <w:pPr>
        <w:pStyle w:val="Heading2"/>
      </w:pPr>
      <w:r>
        <w:t xml:space="preserve">2. Context and Scope</w:t>
      </w:r>
    </w:p>
    <w:p>
      <w:pPr>
        <w:pStyle w:val="FirstParagraph"/>
      </w:pPr>
      <w:r>
        <w:t xml:space="preserve">The scope of this review encompasses the Industrial Engineer's performance over the past twelve months. The evaluation is situated within the dynamic industrial landscape of Sydney, Australia, characterized by a strong emphasis on sustainability, advanced automation, and rigorous safety protocols. As an Industrial Engineer operating in this environment, the subject is expected to bridge the gap between theoretical engineering principles and practical application in complex supply chains and production environments. This report assesses their ability to navigate these challenges while adhering to the standards set by Engineers Australia and local state regulations.</w:t>
      </w:r>
    </w:p>
    <w:bookmarkEnd w:id="22"/>
    <w:bookmarkStart w:id="23" w:name="technical-competency-and-methodology"/>
    <w:p>
      <w:pPr>
        <w:pStyle w:val="Heading2"/>
      </w:pPr>
      <w:r>
        <w:t xml:space="preserve">3. Technical Competency and Methodology</w:t>
      </w:r>
    </w:p>
    <w:p>
      <w:pPr>
        <w:pStyle w:val="FirstParagraph"/>
      </w:pPr>
      <w:r>
        <w:t xml:space="preserve">The Industrial Engineer has demonstrated exceptional technical competency in core areas such as operations research, quality control, and facility layout design. In the Sydney context, where operational costs and land usage are significant factors, the engineer's ability to optimize space and workflow is particularly noteworthy. The review highlights successful implementations of Lean Six Sigma methodologies, which have resulted in measurable reductions in waste and cycle times.</w:t>
      </w:r>
    </w:p>
    <w:p>
      <w:pPr>
        <w:pStyle w:val="BodyText"/>
      </w:pPr>
      <w:r>
        <w:t xml:space="preserve">Furthermore, the engineer has shown proficiency in utilizing advanced simulation software to model production systems. This capability is crucial for the Australian market, where businesses are increasingly adopting Industry 4.0 technologies. The engineer's data-driven approach to problem-solving ensures that decisions are based on empirical evidence rather than intuition, aligning with the high standards expected of engineering professionals in Australia.</w:t>
      </w:r>
    </w:p>
    <w:bookmarkEnd w:id="23"/>
    <w:bookmarkStart w:id="24" w:name="Xc1bf6019d7c7f546cd756b019a9b2d8bdab0c79"/>
    <w:p>
      <w:pPr>
        <w:pStyle w:val="Heading2"/>
      </w:pPr>
      <w:r>
        <w:t xml:space="preserve">4. Regulatory Compliance and Safety Standards</w:t>
      </w:r>
    </w:p>
    <w:p>
      <w:pPr>
        <w:pStyle w:val="FirstParagraph"/>
      </w:pPr>
      <w:r>
        <w:t xml:space="preserve">A critical aspect of this Peer Review Report is the assessment of the Industrial Engineer's adherence to safety and regulatory standards specific to New South Wales and Australia. The engineer has consistently demonstrated a thorough understanding of Work Health and Safety (WHS) regulations. In the Sydney industrial sector, where safety is paramount, the engineer's proactive approach to risk assessment and hazard mitigation has been exemplary.</w:t>
      </w:r>
    </w:p>
    <w:p>
      <w:pPr>
        <w:pStyle w:val="BodyText"/>
      </w:pPr>
      <w:r>
        <w:t xml:space="preserve">The review notes that the engineer has successfully integrated safety considerations into process design, ensuring that efficiency gains do not compromise worker safety. This balance is essential for maintaining compliance with Australian Standards (AS/NZS) and fostering a culture of safety within the workplace. The engineer's commitment to regulatory compliance reflects a deep understanding of the legal and ethical responsibilities inherent in the profession.</w:t>
      </w:r>
    </w:p>
    <w:bookmarkEnd w:id="24"/>
    <w:bookmarkStart w:id="25" w:name="project-management-and-leadership"/>
    <w:p>
      <w:pPr>
        <w:pStyle w:val="Heading2"/>
      </w:pPr>
      <w:r>
        <w:t xml:space="preserve">5. Project Management and Leadership</w:t>
      </w:r>
    </w:p>
    <w:p>
      <w:pPr>
        <w:pStyle w:val="FirstParagraph"/>
      </w:pPr>
      <w:r>
        <w:t xml:space="preserve">Beyond technical skills, the Industrial Engineer has exhibited strong project management and leadership qualities. The review highlights several projects where the engineer led cross-functional teams to deliver complex initiatives on time and within budget. In the collaborative environment of Sydney's engineering sector, the ability to communicate effectively with stakeholders, including management, operators, and external consultants, is vital.</w:t>
      </w:r>
    </w:p>
    <w:p>
      <w:pPr>
        <w:pStyle w:val="BodyText"/>
      </w:pPr>
      <w:r>
        <w:t xml:space="preserve">The engineer's leadership style is characterized by inclusivity and a focus on continuous improvement. By fostering a culture of innovation and encouraging team members to contribute ideas, the engineer has enhanced overall team performance. This approach is particularly effective in the Australian workplace, which values teamwork and open communication. The engineer's ability to manage resources efficiently and drive project outcomes aligns with the expectations of senior engineering roles in the region.</w:t>
      </w:r>
    </w:p>
    <w:bookmarkEnd w:id="25"/>
    <w:bookmarkStart w:id="26" w:name="Xb3f69d4ffc98c156852a0bdf32f6f345c60e49e"/>
    <w:p>
      <w:pPr>
        <w:pStyle w:val="Heading2"/>
      </w:pPr>
      <w:r>
        <w:t xml:space="preserve">6. Sustainability and Environmental Considerations</w:t>
      </w:r>
    </w:p>
    <w:p>
      <w:pPr>
        <w:pStyle w:val="FirstParagraph"/>
      </w:pPr>
      <w:r>
        <w:t xml:space="preserve">Given the growing emphasis on sustainability in Australia, this Peer Review Report also evaluates the Industrial Engineer's contributions to environmental initiatives. The engineer has successfully implemented strategies to reduce energy consumption and minimize waste in production processes. These efforts are in line with Australia's national goals for carbon reduction and sustainable development.</w:t>
      </w:r>
    </w:p>
    <w:p>
      <w:pPr>
        <w:pStyle w:val="BodyText"/>
      </w:pPr>
      <w:r>
        <w:t xml:space="preserve">The engineer's ability to integrate sustainability into industrial engineering practices demonstrates forward-thinking and a commitment to long-term viability. In the Sydney market, where environmental responsibility is increasingly important to clients and stakeholders, this competency adds significant value to the organization. The engineer's work in this area reflects a holistic understanding of the role of Industrial Engineering in addressing global challenges.</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conducted in this Peer Review Report, it is evident that the Industrial Engineer possesses the skills, knowledge, and professional attributes required to excel in the Sydney, Australia market. The engineer's technical expertise, commitment to safety, leadership abilities, and focus on sustainability make them a valuable asset to any organization.</w:t>
      </w:r>
    </w:p>
    <w:p>
      <w:pPr>
        <w:pStyle w:val="BodyText"/>
      </w:pPr>
      <w:r>
        <w:t xml:space="preserve">It is recommended that the engineer continue to engage in professional development activities, particularly in emerging technologies and advanced analytics, to maintain their competitive edge. Additionally, further involvement in industry networks and professional bodies, such as Engineers Australia, would enhance their professional standing and contribute to the broader engineering community in Australia.</w:t>
      </w:r>
    </w:p>
    <w:p>
      <w:pPr>
        <w:pStyle w:val="BodyText"/>
      </w:pPr>
      <w:r>
        <w:t xml:space="preserve">In conclusion, this Peer Review Report affirms the Industrial Engineer's high level of competence and their significant contributions to the field. Their work exemplifies the best practices of industrial engineering in the context of Sydney, Australia, and serves as a model for excellence in the profession.</w:t>
      </w:r>
    </w:p>
    <w:bookmarkEnd w:id="27"/>
    <w:p>
      <w:pPr>
        <w:pStyle w:val="BodyText"/>
      </w:pPr>
      <w:r>
        <w:rPr>
          <w:bCs/>
          <w:b/>
        </w:rPr>
        <w:t xml:space="preserve">Reviewer Name:</w:t>
      </w:r>
      <w:r>
        <w:t xml:space="preserve"> </w:t>
      </w:r>
      <w:r>
        <w:t xml:space="preserve">[Name]</w:t>
      </w:r>
    </w:p>
    <w:p>
      <w:pPr>
        <w:pStyle w:val="BodyText"/>
      </w:pPr>
      <w:r>
        <w:rPr>
          <w:bCs/>
          <w:b/>
        </w:rPr>
        <w:t xml:space="preserve">Title:</w:t>
      </w:r>
      <w:r>
        <w:t xml:space="preserve"> </w:t>
      </w:r>
      <w:r>
        <w:t xml:space="preserve">Senior Engineering Manager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Sydney,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Sydney, Australia</dc:title>
  <dc:creator/>
  <dc:language>en</dc:language>
  <cp:keywords/>
  <dcterms:created xsi:type="dcterms:W3CDTF">2026-10-10T01:58:57Z</dcterms:created>
  <dcterms:modified xsi:type="dcterms:W3CDTF">2026-10-10T01:58:57Z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