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Industrial Engineer</w:t>
      </w:r>
    </w:p>
    <w:p>
      <w:pPr>
        <w:pStyle w:val="BodyText"/>
      </w:pPr>
      <w:r>
        <w:rPr>
          <w:bCs/>
          <w:b/>
        </w:rPr>
        <w:t xml:space="preserve">Location:</w:t>
      </w:r>
      <w:r>
        <w:t xml:space="preserve"> </w:t>
      </w:r>
      <w:r>
        <w:t xml:space="preserve">Rio de Janeiro, Brazil</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performance, technical expertise, and operational impact of the Industrial Engineer assigned to our manufacturing and logistics division in Rio de Janeiro, Brazil. The purpose of this document is to provide a comprehensive analysis of the engineer’s contributions to process optimization, quality control, and supply chain efficiency within the local operational context. The review highlights significant achievements in lean manufacturing implementation, identifies areas for professional growth, and offers actionable recommendations to enhance future performance in alignment with organizational goals and Brazilian regulatory standards.</w:t>
      </w:r>
    </w:p>
    <w:bookmarkEnd w:id="21"/>
    <w:bookmarkStart w:id="22" w:name="Xd7d6f3fae4c5b076c47598bd2c72d307301e1e3"/>
    <w:p>
      <w:pPr>
        <w:pStyle w:val="Heading2"/>
      </w:pPr>
      <w:r>
        <w:t xml:space="preserve">2. Technical Competency and Process Optimization</w:t>
      </w:r>
    </w:p>
    <w:p>
      <w:pPr>
        <w:pStyle w:val="FirstParagraph"/>
      </w:pPr>
      <w:r>
        <w:t xml:space="preserve">The Industrial Engineer has demonstrated a strong command of core engineering principles, particularly in the areas of workflow analysis, bottleneck identification, and resource allocation. During the review period, the engineer successfully led a cross-functional team to redesign the production layout at our Rio de Janeiro facility, resulting in a 15% reduction in material handling time. This improvement was achieved through the application of value stream mapping and simulation modeling, which were tailored to the specific constraints of the local plant infrastructure.</w:t>
      </w:r>
    </w:p>
    <w:p>
      <w:pPr>
        <w:pStyle w:val="BodyText"/>
      </w:pPr>
      <w:r>
        <w:t xml:space="preserve">Furthermore, the engineer’s proficiency in statistical process control (SPC) has been instrumental in maintaining product quality standards. By implementing real-time monitoring systems, the engineer reduced defect rates by 12% over six months. This achievement not only enhanced customer satisfaction but also contributed to cost savings by minimizing waste and rework. The ability to adapt global best practices to the unique operational environment of Rio de Janeiro, including considerations for local labor dynamics and supply chain variability, reflects a high level of technical adaptability and strategic thinking.</w:t>
      </w:r>
    </w:p>
    <w:bookmarkEnd w:id="22"/>
    <w:bookmarkStart w:id="23" w:name="project-management-and-leadership"/>
    <w:p>
      <w:pPr>
        <w:pStyle w:val="Heading2"/>
      </w:pPr>
      <w:r>
        <w:t xml:space="preserve">3. Project Management and Leadership</w:t>
      </w:r>
    </w:p>
    <w:p>
      <w:pPr>
        <w:pStyle w:val="FirstParagraph"/>
      </w:pPr>
      <w:r>
        <w:t xml:space="preserve">Leadership and project management skills are critical for an Industrial Engineer operating in a complex, multi-stakeholder environment such as Rio de Janeiro. The engineer under review has consistently demonstrated the ability to manage multiple projects simultaneously while adhering to deadlines and budget constraints. Notably, the engineer spearheaded the implementation of a new inventory management system that integrated seamlessly with existing ERP platforms. This project required close collaboration with IT specialists, warehouse staff, and external vendors, all of whom provided positive feedback regarding the engineer’s communication and coordination skills.</w:t>
      </w:r>
    </w:p>
    <w:p>
      <w:pPr>
        <w:pStyle w:val="BodyText"/>
      </w:pPr>
      <w:r>
        <w:t xml:space="preserve">Additionally, the engineer has taken initiative in mentoring junior team members, fostering a culture of continuous improvement within the department. Regular training sessions on lean methodologies and data analysis tools have been organized, contributing to the overall upskilling of the local workforce. This commitment to knowledge sharing aligns with the company’s broader objectives of building a resilient and capable engineering team in Brazil.</w:t>
      </w:r>
    </w:p>
    <w:bookmarkEnd w:id="23"/>
    <w:bookmarkStart w:id="24" w:name="compliance-and-regulatory-awareness"/>
    <w:p>
      <w:pPr>
        <w:pStyle w:val="Heading2"/>
      </w:pPr>
      <w:r>
        <w:t xml:space="preserve">4. Compliance and Regulatory Awareness</w:t>
      </w:r>
    </w:p>
    <w:p>
      <w:pPr>
        <w:pStyle w:val="FirstParagraph"/>
      </w:pPr>
      <w:r>
        <w:t xml:space="preserve">Operating in Rio de Janeiro requires a thorough understanding of Brazilian labor laws, environmental regulations, and industry-specific standards. The Industrial Engineer has shown commendable diligence in ensuring that all process improvements and operational changes comply with local regulations. For instance, during the redesign of the production line, the engineer conducted a comprehensive risk assessment to ensure adherence to occupational health and safety guidelines established by the Ministry of Labor and Employment.</w:t>
      </w:r>
    </w:p>
    <w:p>
      <w:pPr>
        <w:pStyle w:val="BodyText"/>
      </w:pPr>
      <w:r>
        <w:t xml:space="preserve">Moreover, the engineer has actively participated in sustainability initiatives aimed at reducing the facility’s carbon footprint. By optimizing energy consumption and waste management processes, the engineer has helped the company meet its environmental targets while maintaining operational efficiency. This proactive approach to regulatory compliance and sustainability is particularly valuable in the Brazilian market, where corporate social responsibility is increasingly prioritized by stakeholders.</w:t>
      </w:r>
    </w:p>
    <w:bookmarkEnd w:id="24"/>
    <w:bookmarkStart w:id="25" w:name="areas-for-improvement"/>
    <w:p>
      <w:pPr>
        <w:pStyle w:val="Heading2"/>
      </w:pPr>
      <w:r>
        <w:t xml:space="preserve">5. Areas for Improvement</w:t>
      </w:r>
    </w:p>
    <w:p>
      <w:pPr>
        <w:pStyle w:val="FirstParagraph"/>
      </w:pPr>
      <w:r>
        <w:t xml:space="preserve">Despite the numerous strengths identified in this Peer Review Report, there are areas where the Industrial Engineer can further develop their skills. One key area is the integration of advanced digital technologies, such as artificial intelligence and machine learning, into process optimization efforts. While the engineer has effectively utilized traditional analytical tools, there is an opportunity to explore predictive analytics and automation to drive even greater efficiency gains.</w:t>
      </w:r>
    </w:p>
    <w:p>
      <w:pPr>
        <w:pStyle w:val="BodyText"/>
      </w:pPr>
      <w:r>
        <w:t xml:space="preserve">Additionally, the engineer could benefit from enhancing their cross-cultural communication skills. While interactions with local teams have been generally positive, there have been instances where misunderstandings arose due to differences in communication styles. Developing a deeper understanding of cultural nuances and adopting more inclusive communication practices will strengthen collaboration and foster a more cohesive work environment.</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proposed to support the continued professional growth of the Industrial Engineer:</w:t>
      </w:r>
    </w:p>
    <w:p>
      <w:pPr>
        <w:numPr>
          <w:ilvl w:val="0"/>
          <w:numId w:val="1001"/>
        </w:numPr>
        <w:pStyle w:val="Compact"/>
      </w:pPr>
      <w:r>
        <w:t xml:space="preserve">Enroll in advanced training programs focused on Industry 4.0 technologies, including IoT, AI, and robotics, to enhance digital transformation capabilities.</w:t>
      </w:r>
    </w:p>
    <w:p>
      <w:pPr>
        <w:numPr>
          <w:ilvl w:val="0"/>
          <w:numId w:val="1001"/>
        </w:numPr>
        <w:pStyle w:val="Compact"/>
      </w:pPr>
      <w:r>
        <w:t xml:space="preserve">Participate in cross-cultural communication workshops to improve interpersonal skills and foster stronger relationships with diverse stakeholders.</w:t>
      </w:r>
    </w:p>
    <w:p>
      <w:pPr>
        <w:numPr>
          <w:ilvl w:val="0"/>
          <w:numId w:val="1001"/>
        </w:numPr>
        <w:pStyle w:val="Compact"/>
      </w:pPr>
      <w:r>
        <w:t xml:space="preserve">Lead a pilot project to implement predictive maintenance strategies using data analytics, with the goal of reducing equipment downtime and improving overall equipment effectiveness (OEE).</w:t>
      </w:r>
    </w:p>
    <w:p>
      <w:pPr>
        <w:numPr>
          <w:ilvl w:val="0"/>
          <w:numId w:val="1001"/>
        </w:numPr>
        <w:pStyle w:val="Compact"/>
      </w:pPr>
      <w:r>
        <w:t xml:space="preserve">Engage more actively with local industry associations and professional networks in Rio de Janeiro to stay informed about emerging trends and best practices in industrial engineering.</w:t>
      </w:r>
    </w:p>
    <w:bookmarkEnd w:id="26"/>
    <w:bookmarkStart w:id="27" w:name="conclusion"/>
    <w:p>
      <w:pPr>
        <w:pStyle w:val="Heading2"/>
      </w:pPr>
      <w:r>
        <w:t xml:space="preserve">7. Conclusion</w:t>
      </w:r>
    </w:p>
    <w:p>
      <w:pPr>
        <w:pStyle w:val="FirstParagraph"/>
      </w:pPr>
      <w:r>
        <w:t xml:space="preserve">In conclusion, this Peer Review Report affirms that the Industrial Engineer has made substantial contributions to the operational excellence of our Rio de Janeiro facility. Their technical expertise, leadership qualities, and commitment to compliance and sustainability have been invaluable assets to the organization. By addressing the identified areas for improvement and embracing the recommended development opportunities, the engineer is well-positioned to continue driving innovation and efficiency in the Brazilian market. This report serves as both a recognition of past achievements and a roadmap for future success.</w:t>
      </w:r>
    </w:p>
    <w:bookmarkEnd w:id="27"/>
    <w:p>
      <w:pPr>
        <w:pStyle w:val="BodyText"/>
      </w:pPr>
      <w:r>
        <w:rPr>
          <w:bCs/>
          <w:b/>
        </w:rPr>
        <w:t xml:space="preserve">Prepared by:</w:t>
      </w:r>
    </w:p>
    <w:p>
      <w:pPr>
        <w:pStyle w:val="BodyText"/>
      </w:pPr>
      <w:r>
        <w:t xml:space="preserve">Senior Operations Manager</w:t>
      </w:r>
    </w:p>
    <w:p>
      <w:pPr>
        <w:pStyle w:val="BodyText"/>
      </w:pPr>
      <w:r>
        <w:t xml:space="preserve">Rio de Janeiro, Brazil</w:t>
      </w:r>
    </w:p>
    <w:p>
      <w:pPr>
        <w:pStyle w:val="BodyText"/>
      </w:pPr>
      <w:r>
        <w:rPr>
          <w:bCs/>
          <w:b/>
        </w:rPr>
        <w:t xml:space="preserve">Approved by:</w:t>
      </w:r>
    </w:p>
    <w:p>
      <w:pPr>
        <w:pStyle w:val="BodyText"/>
      </w:pPr>
      <w:r>
        <w:t xml:space="preserve">Director of Engineering</w:t>
      </w:r>
    </w:p>
    <w:p>
      <w:pPr>
        <w:pStyle w:val="BodyText"/>
      </w:pPr>
      <w:r>
        <w:t xml:space="preserve">Global Operations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Rio de Janeiro, Brazil</dc:title>
  <dc:creator/>
  <dc:language>en</dc:language>
  <cp:keywords/>
  <dcterms:created xsi:type="dcterms:W3CDTF">2026-10-10T03:18:37Z</dcterms:created>
  <dcterms:modified xsi:type="dcterms:W3CDTF">2026-10-10T03:18:37Z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