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Beijing,</w:t>
      </w:r>
      <w:r>
        <w:t xml:space="preserve"> </w:t>
      </w:r>
      <w:r>
        <w:t xml:space="preserve">China</w:t>
      </w:r>
    </w:p>
    <w:bookmarkStart w:id="20" w:name="peer-review-report"/>
    <w:p>
      <w:pPr>
        <w:pStyle w:val="Heading1"/>
      </w:pPr>
      <w:r>
        <w:t xml:space="preserve">Peer Review Report</w:t>
      </w:r>
    </w:p>
    <w:p>
      <w:pPr>
        <w:pStyle w:val="FirstParagraph"/>
      </w:pPr>
      <w:r>
        <w:t xml:space="preserve">Professional Performance Evaluation for Industrial Engineering Role</w:t>
      </w:r>
    </w:p>
    <w:p>
      <w:pPr>
        <w:pStyle w:val="BodyText"/>
      </w:pPr>
      <w:r>
        <w:t xml:space="preserve">Location:</w:t>
      </w:r>
      <w:r>
        <w:t xml:space="preserve"> </w:t>
      </w:r>
      <w:r>
        <w:t xml:space="preserve">Beijing, China</w:t>
      </w:r>
    </w:p>
    <w:p>
      <w:pPr>
        <w:pStyle w:val="BodyText"/>
      </w:pPr>
      <w:r>
        <w:t xml:space="preserve">Date:</w:t>
      </w:r>
      <w:r>
        <w:t xml:space="preserve"> </w:t>
      </w:r>
      <w:r>
        <w:t xml:space="preserve">October 24, 2023</w:t>
      </w:r>
    </w:p>
    <w:p>
      <w:pPr>
        <w:pStyle w:val="BodyText"/>
      </w:pPr>
      <w:r>
        <w:t xml:space="preserve">Review Period:</w:t>
      </w:r>
      <w:r>
        <w:t xml:space="preserve"> </w:t>
      </w:r>
      <w:r>
        <w:t xml:space="preserve">Q3 2023</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capabilities, technical proficiency, and collaborative contributions of the subject</w:t>
      </w:r>
      <w:r>
        <w:t xml:space="preserve"> </w:t>
      </w:r>
      <w:r>
        <w:rPr>
          <w:bCs/>
          <w:b/>
        </w:rPr>
        <w:t xml:space="preserve">Industrial Engineer</w:t>
      </w:r>
      <w:r>
        <w:t xml:space="preserve"> </w:t>
      </w:r>
      <w:r>
        <w:t xml:space="preserve">operating within our manufacturing and logistics hub in</w:t>
      </w:r>
      <w:r>
        <w:t xml:space="preserve"> </w:t>
      </w:r>
      <w:r>
        <w:rPr>
          <w:bCs/>
          <w:b/>
        </w:rPr>
        <w:t xml:space="preserve">China Beijing</w:t>
      </w:r>
      <w:r>
        <w:t xml:space="preserve">. The purpose of this document is to provide an objective analysis of the engineer's performance against the strategic goals of the organization, specifically focusing on operational efficiency, lean manufacturing implementation, and cross-functional teamwork within the unique regulatory and cultural context of the Beijing market.</w:t>
      </w:r>
    </w:p>
    <w:p>
      <w:pPr>
        <w:pStyle w:val="BodyText"/>
      </w:pPr>
      <w:r>
        <w:t xml:space="preserve">The review highlights the engineer's significant impact on reducing production cycle times and optimizing supply chain workflows. It also identifies areas for professional growth, particularly regarding advanced data analytics integration and leadership development within a multicultural team environment.</w:t>
      </w:r>
    </w:p>
    <w:bookmarkEnd w:id="21"/>
    <w:bookmarkStart w:id="24" w:name="Xd7d6f3fae4c5b076c47598bd2c72d307301e1e3"/>
    <w:p>
      <w:pPr>
        <w:pStyle w:val="Heading2"/>
      </w:pPr>
      <w:r>
        <w:t xml:space="preserve">2. Technical Competency and Process Optimization</w:t>
      </w:r>
    </w:p>
    <w:p>
      <w:pPr>
        <w:pStyle w:val="FirstParagraph"/>
      </w:pPr>
      <w:r>
        <w:t xml:space="preserve">As an</w:t>
      </w:r>
      <w:r>
        <w:t xml:space="preserve"> </w:t>
      </w:r>
      <w:r>
        <w:rPr>
          <w:bCs/>
          <w:b/>
        </w:rPr>
        <w:t xml:space="preserve">Industrial Engineer</w:t>
      </w:r>
      <w:r>
        <w:t xml:space="preserve">, the primary mandate is to eliminate waste and improve system efficiency. In the context of our</w:t>
      </w:r>
      <w:r>
        <w:t xml:space="preserve"> </w:t>
      </w:r>
      <w:r>
        <w:rPr>
          <w:bCs/>
          <w:b/>
        </w:rPr>
        <w:t xml:space="preserve">China Beijing</w:t>
      </w:r>
      <w:r>
        <w:t xml:space="preserve"> </w:t>
      </w:r>
      <w:r>
        <w:t xml:space="preserve">facility, which operates at high volume and speed, the subject has demonstrated exceptional technical acumen.</w:t>
      </w:r>
    </w:p>
    <w:bookmarkStart w:id="22" w:name="lean-manufacturing-and-six-sigma"/>
    <w:p>
      <w:pPr>
        <w:pStyle w:val="Heading3"/>
      </w:pPr>
      <w:r>
        <w:t xml:space="preserve">2.1 Lean Manufacturing and Six Sigma</w:t>
      </w:r>
    </w:p>
    <w:p>
      <w:pPr>
        <w:pStyle w:val="FirstParagraph"/>
      </w:pPr>
      <w:r>
        <w:t xml:space="preserve">The engineer has successfully led several Kaizen events aimed at streamlining assembly line operations. By applying Six Sigma methodologies, they identified bottlenecks in the packaging sector, resulting in a 15% increase in throughput. This achievement is particularly notable given the tight operational windows typical of Beijing's industrial sector. The engineer's ability to translate theoretical lean principles into practical, on-the-floor solutions has been a key driver of our recent productivity gains.</w:t>
      </w:r>
    </w:p>
    <w:bookmarkEnd w:id="22"/>
    <w:bookmarkStart w:id="23" w:name="supply-chain-and-logistics-optimization"/>
    <w:p>
      <w:pPr>
        <w:pStyle w:val="Heading3"/>
      </w:pPr>
      <w:r>
        <w:t xml:space="preserve">2.2 Supply Chain and Logistics Optimization</w:t>
      </w:r>
    </w:p>
    <w:p>
      <w:pPr>
        <w:pStyle w:val="FirstParagraph"/>
      </w:pPr>
      <w:r>
        <w:t xml:space="preserve">Leveraging the strategic location of</w:t>
      </w:r>
      <w:r>
        <w:t xml:space="preserve"> </w:t>
      </w:r>
      <w:r>
        <w:rPr>
          <w:bCs/>
          <w:b/>
        </w:rPr>
        <w:t xml:space="preserve">China Beijing</w:t>
      </w:r>
      <w:r>
        <w:t xml:space="preserve"> </w:t>
      </w:r>
      <w:r>
        <w:t xml:space="preserve">as a logistics nexus, the</w:t>
      </w:r>
      <w:r>
        <w:t xml:space="preserve"> </w:t>
      </w:r>
      <w:r>
        <w:rPr>
          <w:bCs/>
          <w:b/>
        </w:rPr>
        <w:t xml:space="preserve">Industrial Engineer</w:t>
      </w:r>
      <w:r>
        <w:t xml:space="preserve"> </w:t>
      </w:r>
      <w:r>
        <w:t xml:space="preserve">redesigned the internal material handling processes. They implemented a new warehouse management system (WMS) protocol that reduced inventory holding costs by 10%. Their understanding of local logistics regulations and transportation networks in the Beijing-Tianjin-Hebei region was instrumental in ensuring compliance while maximizing efficiency.</w:t>
      </w:r>
    </w:p>
    <w:bookmarkEnd w:id="23"/>
    <w:bookmarkEnd w:id="24"/>
    <w:bookmarkStart w:id="27" w:name="collaboration-and-cultural-adaptability"/>
    <w:p>
      <w:pPr>
        <w:pStyle w:val="Heading2"/>
      </w:pPr>
      <w:r>
        <w:t xml:space="preserve">3. Collaboration and Cultural Adaptability</w:t>
      </w:r>
    </w:p>
    <w:p>
      <w:pPr>
        <w:pStyle w:val="FirstParagraph"/>
      </w:pPr>
      <w:r>
        <w:t xml:space="preserve">Working in</w:t>
      </w:r>
      <w:r>
        <w:t xml:space="preserve"> </w:t>
      </w:r>
      <w:r>
        <w:rPr>
          <w:bCs/>
          <w:b/>
        </w:rPr>
        <w:t xml:space="preserve">China Beijing</w:t>
      </w:r>
      <w:r>
        <w:t xml:space="preserve"> </w:t>
      </w:r>
      <w:r>
        <w:t xml:space="preserve">requires a high degree of cultural intelligence and adaptability. This</w:t>
      </w:r>
      <w:r>
        <w:t xml:space="preserve"> </w:t>
      </w:r>
      <w:r>
        <w:rPr>
          <w:bCs/>
          <w:b/>
        </w:rPr>
        <w:t xml:space="preserve">Peer Review Report</w:t>
      </w:r>
      <w:r>
        <w:t xml:space="preserve"> </w:t>
      </w:r>
      <w:r>
        <w:t xml:space="preserve">evaluates how the</w:t>
      </w:r>
      <w:r>
        <w:t xml:space="preserve"> </w:t>
      </w:r>
      <w:r>
        <w:rPr>
          <w:bCs/>
          <w:b/>
        </w:rPr>
        <w:t xml:space="preserve">Industrial Engineer</w:t>
      </w:r>
      <w:r>
        <w:t xml:space="preserve"> </w:t>
      </w:r>
      <w:r>
        <w:t xml:space="preserve">interacts with diverse stakeholders, including local management, factory floor workers, and international partners.</w:t>
      </w:r>
    </w:p>
    <w:bookmarkStart w:id="25" w:name="cross-functional-teamwork"/>
    <w:p>
      <w:pPr>
        <w:pStyle w:val="Heading3"/>
      </w:pPr>
      <w:r>
        <w:t xml:space="preserve">3.1 Cross-Functional Teamwork</w:t>
      </w:r>
    </w:p>
    <w:p>
      <w:pPr>
        <w:pStyle w:val="FirstParagraph"/>
      </w:pPr>
      <w:r>
        <w:t xml:space="preserve">The engineer has been praised by peers for their collaborative spirit. They frequently bridge the gap between the engineering department and the production floor, ensuring that technical requirements are clearly communicated and understood. Their ability to navigate the hierarchical structures common in Chinese corporate culture, while maintaining open lines of communication, has fostered a more cohesive work environment.</w:t>
      </w:r>
    </w:p>
    <w:bookmarkEnd w:id="25"/>
    <w:bookmarkStart w:id="26" w:name="communication-skills"/>
    <w:p>
      <w:pPr>
        <w:pStyle w:val="Heading3"/>
      </w:pPr>
      <w:r>
        <w:t xml:space="preserve">3.2 Communication Skills</w:t>
      </w:r>
    </w:p>
    <w:p>
      <w:pPr>
        <w:pStyle w:val="FirstParagraph"/>
      </w:pPr>
      <w:r>
        <w:t xml:space="preserve">Effective communication is vital for an</w:t>
      </w:r>
      <w:r>
        <w:t xml:space="preserve"> </w:t>
      </w:r>
      <w:r>
        <w:rPr>
          <w:bCs/>
          <w:b/>
        </w:rPr>
        <w:t xml:space="preserve">Industrial Engineer</w:t>
      </w:r>
      <w:r>
        <w:t xml:space="preserve"> </w:t>
      </w:r>
      <w:r>
        <w:t xml:space="preserve">to implement change. The subject demonstrates strong verbal and written communication skills in both English and Mandarin. This bilingual capability is crucial in</w:t>
      </w:r>
      <w:r>
        <w:t xml:space="preserve"> </w:t>
      </w:r>
      <w:r>
        <w:rPr>
          <w:bCs/>
          <w:b/>
        </w:rPr>
        <w:t xml:space="preserve">China Beijing</w:t>
      </w:r>
      <w:r>
        <w:t xml:space="preserve">, allowing them to draft technical documentation that is accessible to local staff while reporting accurately to global headquarters.</w:t>
      </w:r>
    </w:p>
    <w:bookmarkEnd w:id="26"/>
    <w:bookmarkEnd w:id="27"/>
    <w:bookmarkStart w:id="28" w:name="X9c49f24893aa07ddf9d705105754adaa0e750ed"/>
    <w:p>
      <w:pPr>
        <w:pStyle w:val="Heading2"/>
      </w:pPr>
      <w:r>
        <w:t xml:space="preserve">4. Performance Metrics and Quantitative Analysis</w:t>
      </w:r>
    </w:p>
    <w:p>
      <w:pPr>
        <w:pStyle w:val="FirstParagraph"/>
      </w:pPr>
      <w:r>
        <w:t xml:space="preserve">The following table summarizes the key performance indicators (KPIs) evaluated during this</w:t>
      </w:r>
      <w:r>
        <w:t xml:space="preserve"> </w:t>
      </w:r>
      <w:r>
        <w:rPr>
          <w:bCs/>
          <w:b/>
        </w:rPr>
        <w:t xml:space="preserve">Peer Review Report</w:t>
      </w:r>
      <w:r>
        <w:t xml:space="preserve"> </w:t>
      </w:r>
      <w:r>
        <w:t xml:space="preserve">period. These metrics reflect the direct impact of the</w:t>
      </w:r>
      <w:r>
        <w:t xml:space="preserve"> </w:t>
      </w:r>
      <w:r>
        <w:rPr>
          <w:bCs/>
          <w:b/>
        </w:rPr>
        <w:t xml:space="preserve">Industrial Engineer</w:t>
      </w:r>
      <w:r>
        <w:t xml:space="preserve">'s initiatives on the</w:t>
      </w:r>
      <w:r>
        <w:t xml:space="preserve"> </w:t>
      </w:r>
      <w:r>
        <w:rPr>
          <w:bCs/>
          <w:b/>
        </w:rPr>
        <w:t xml:space="preserve">China Beijing</w:t>
      </w:r>
      <w:r>
        <w:t xml:space="preserve"> </w:t>
      </w:r>
      <w:r>
        <w:t xml:space="preserve">operations.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Performance Indicator</w:t>
            </w:r>
          </w:p>
        </w:tc>
        <w:tc>
          <w:tcPr/>
          <w:p>
            <w:pPr>
              <w:pStyle w:val="Compact"/>
              <w:jc w:val="left"/>
            </w:pPr>
            <w:r>
              <w:t xml:space="preserve">Target</w:t>
            </w:r>
          </w:p>
        </w:tc>
        <w:tc>
          <w:tcPr/>
          <w:p>
            <w:pPr>
              <w:pStyle w:val="Compact"/>
              <w:jc w:val="left"/>
            </w:pPr>
            <w:r>
              <w:t xml:space="preserve">Achieved</w:t>
            </w:r>
          </w:p>
        </w:tc>
        <w:tc>
          <w:tcPr/>
          <w:p>
            <w:pPr>
              <w:pStyle w:val="Compact"/>
              <w:jc w:val="left"/>
            </w:pPr>
            <w:r>
              <w:t xml:space="preserve">Rating</w:t>
            </w:r>
          </w:p>
        </w:tc>
      </w:tr>
      <w:tr>
        <w:tc>
          <w:tcPr/>
          <w:p>
            <w:pPr>
              <w:pStyle w:val="Compact"/>
              <w:jc w:val="left"/>
            </w:pPr>
            <w:r>
              <w:t xml:space="preserve">Production Cycle Time Reduction</w:t>
            </w:r>
          </w:p>
        </w:tc>
        <w:tc>
          <w:tcPr/>
          <w:p>
            <w:pPr>
              <w:pStyle w:val="Compact"/>
              <w:jc w:val="left"/>
            </w:pPr>
            <w:r>
              <w:t xml:space="preserve">10%</w:t>
            </w:r>
          </w:p>
        </w:tc>
        <w:tc>
          <w:tcPr/>
          <w:p>
            <w:pPr>
              <w:pStyle w:val="Compact"/>
              <w:jc w:val="left"/>
            </w:pPr>
            <w:r>
              <w:t xml:space="preserve">15%</w:t>
            </w:r>
          </w:p>
        </w:tc>
        <w:tc>
          <w:tcPr/>
          <w:p>
            <w:pPr>
              <w:pStyle w:val="Compact"/>
              <w:jc w:val="left"/>
            </w:pPr>
            <w:r>
              <w:t xml:space="preserve">Exceeds Expectations</w:t>
            </w:r>
          </w:p>
        </w:tc>
      </w:tr>
      <w:tr>
        <w:tc>
          <w:tcPr/>
          <w:p>
            <w:pPr>
              <w:pStyle w:val="Compact"/>
              <w:jc w:val="left"/>
            </w:pPr>
            <w:r>
              <w:t xml:space="preserve">Cost Savings via Waste Reduction</w:t>
            </w:r>
          </w:p>
        </w:tc>
        <w:tc>
          <w:tcPr/>
          <w:p>
            <w:pPr>
              <w:pStyle w:val="Compact"/>
              <w:jc w:val="left"/>
            </w:pPr>
            <w:r>
              <w:t xml:space="preserve">$50,000</w:t>
            </w:r>
          </w:p>
        </w:tc>
        <w:tc>
          <w:tcPr/>
          <w:p>
            <w:pPr>
              <w:pStyle w:val="Compact"/>
              <w:jc w:val="left"/>
            </w:pPr>
            <w:r>
              <w:t xml:space="preserve">$62,000</w:t>
            </w:r>
          </w:p>
        </w:tc>
        <w:tc>
          <w:tcPr/>
          <w:p>
            <w:pPr>
              <w:pStyle w:val="Compact"/>
              <w:jc w:val="left"/>
            </w:pPr>
            <w:r>
              <w:t xml:space="preserve">Exceeds Expectations</w:t>
            </w:r>
          </w:p>
        </w:tc>
      </w:tr>
      <w:tr>
        <w:tc>
          <w:tcPr/>
          <w:p>
            <w:pPr>
              <w:pStyle w:val="Compact"/>
              <w:jc w:val="left"/>
            </w:pPr>
            <w:r>
              <w:t xml:space="preserve">Project On-Time Delivery</w:t>
            </w:r>
          </w:p>
        </w:tc>
        <w:tc>
          <w:tcPr/>
          <w:p>
            <w:pPr>
              <w:pStyle w:val="Compact"/>
              <w:jc w:val="left"/>
            </w:pPr>
            <w:r>
              <w:t xml:space="preserve">95%</w:t>
            </w:r>
          </w:p>
        </w:tc>
        <w:tc>
          <w:tcPr/>
          <w:p>
            <w:pPr>
              <w:pStyle w:val="Compact"/>
              <w:jc w:val="left"/>
            </w:pPr>
            <w:r>
              <w:t xml:space="preserve">92%</w:t>
            </w:r>
          </w:p>
        </w:tc>
        <w:tc>
          <w:tcPr/>
          <w:p>
            <w:pPr>
              <w:pStyle w:val="Compact"/>
              <w:jc w:val="left"/>
            </w:pPr>
            <w:r>
              <w:t xml:space="preserve">Meets Expectations</w:t>
            </w:r>
          </w:p>
        </w:tc>
      </w:tr>
      <w:tr>
        <w:tc>
          <w:tcPr/>
          <w:p>
            <w:pPr>
              <w:pStyle w:val="Compact"/>
              <w:jc w:val="left"/>
            </w:pPr>
            <w:r>
              <w:t xml:space="preserve">Team Satisfaction Score</w:t>
            </w:r>
          </w:p>
        </w:tc>
        <w:tc>
          <w:tcPr/>
          <w:p>
            <w:pPr>
              <w:pStyle w:val="Compact"/>
              <w:jc w:val="left"/>
            </w:pPr>
            <w:r>
              <w:t xml:space="preserve">4.0/5.0</w:t>
            </w:r>
          </w:p>
        </w:tc>
        <w:tc>
          <w:tcPr/>
          <w:p>
            <w:pPr>
              <w:pStyle w:val="Compact"/>
              <w:jc w:val="left"/>
            </w:pPr>
            <w:r>
              <w:t xml:space="preserve">4.5/5.0</w:t>
            </w:r>
          </w:p>
        </w:tc>
        <w:tc>
          <w:tcPr/>
          <w:p>
            <w:pPr>
              <w:pStyle w:val="Compact"/>
              <w:jc w:val="left"/>
            </w:pPr>
            <w:r>
              <w:t xml:space="preserve">Exceeds Expectations</w:t>
            </w:r>
          </w:p>
        </w:tc>
      </w:tr>
      <w:tr>
        <w:tc>
          <w:tcPr/>
          <w:p>
            <w:pPr>
              <w:pStyle w:val="Compact"/>
              <w:jc w:val="left"/>
            </w:pPr>
            <w:r>
              <w:t xml:space="preserve">Adoption of New Digital Tools</w:t>
            </w:r>
          </w:p>
        </w:tc>
        <w:tc>
          <w:tcPr/>
          <w:p>
            <w:pPr>
              <w:pStyle w:val="Compact"/>
              <w:jc w:val="left"/>
            </w:pPr>
            <w:r>
              <w:t xml:space="preserve">80%</w:t>
            </w:r>
          </w:p>
        </w:tc>
        <w:tc>
          <w:tcPr/>
          <w:p>
            <w:pPr>
              <w:pStyle w:val="Compact"/>
              <w:jc w:val="left"/>
            </w:pPr>
            <w:r>
              <w:t xml:space="preserve">75%</w:t>
            </w:r>
          </w:p>
        </w:tc>
        <w:tc>
          <w:tcPr/>
          <w:p>
            <w:pPr>
              <w:pStyle w:val="Compact"/>
              <w:jc w:val="left"/>
            </w:pPr>
            <w:r>
              <w:t xml:space="preserve">Meets Expectations</w:t>
            </w:r>
          </w:p>
        </w:tc>
      </w:tr>
    </w:tbl>
    <w:bookmarkEnd w:id="28"/>
    <w:bookmarkStart w:id="31" w:name="areas-for-improvement-and-development"/>
    <w:p>
      <w:pPr>
        <w:pStyle w:val="Heading2"/>
      </w:pPr>
      <w:r>
        <w:t xml:space="preserve">5. Areas for Improvement and Development</w:t>
      </w:r>
    </w:p>
    <w:p>
      <w:pPr>
        <w:pStyle w:val="FirstParagraph"/>
      </w:pPr>
      <w:r>
        <w:t xml:space="preserve">While the performance of this</w:t>
      </w:r>
      <w:r>
        <w:t xml:space="preserve"> </w:t>
      </w:r>
      <w:r>
        <w:rPr>
          <w:bCs/>
          <w:b/>
        </w:rPr>
        <w:t xml:space="preserve">Industrial Engineer</w:t>
      </w:r>
      <w:r>
        <w:t xml:space="preserve"> </w:t>
      </w:r>
      <w:r>
        <w:t xml:space="preserve">is commendable, this</w:t>
      </w:r>
      <w:r>
        <w:t xml:space="preserve"> </w:t>
      </w:r>
      <w:r>
        <w:rPr>
          <w:bCs/>
          <w:b/>
        </w:rPr>
        <w:t xml:space="preserve">Peer Review Report</w:t>
      </w:r>
      <w:r>
        <w:t xml:space="preserve"> </w:t>
      </w:r>
      <w:r>
        <w:t xml:space="preserve">identifies specific areas where further development will enhance their effectiveness in the</w:t>
      </w:r>
      <w:r>
        <w:t xml:space="preserve"> </w:t>
      </w:r>
      <w:r>
        <w:rPr>
          <w:bCs/>
          <w:b/>
        </w:rPr>
        <w:t xml:space="preserve">China Beijing</w:t>
      </w:r>
      <w:r>
        <w:t xml:space="preserve"> </w:t>
      </w:r>
      <w:r>
        <w:t xml:space="preserve">market.</w:t>
      </w:r>
    </w:p>
    <w:bookmarkStart w:id="29" w:name="advanced-data-analytics"/>
    <w:p>
      <w:pPr>
        <w:pStyle w:val="Heading3"/>
      </w:pPr>
      <w:r>
        <w:t xml:space="preserve">5.1 Advanced Data Analytics</w:t>
      </w:r>
    </w:p>
    <w:p>
      <w:pPr>
        <w:pStyle w:val="FirstParagraph"/>
      </w:pPr>
      <w:r>
        <w:t xml:space="preserve">As the manufacturing landscape in Beijing becomes increasingly digitized (Industry 4.0), there is a need for the engineer to deepen their expertise in big data analytics and predictive maintenance. Enhancing skills in Python or R for data modeling would allow for more proactive process improvements.</w:t>
      </w:r>
    </w:p>
    <w:bookmarkEnd w:id="29"/>
    <w:bookmarkStart w:id="30" w:name="strategic-leadership"/>
    <w:p>
      <w:pPr>
        <w:pStyle w:val="Heading3"/>
      </w:pPr>
      <w:r>
        <w:t xml:space="preserve">5.2 Strategic Leadership</w:t>
      </w:r>
    </w:p>
    <w:p>
      <w:pPr>
        <w:pStyle w:val="FirstParagraph"/>
      </w:pPr>
      <w:r>
        <w:t xml:space="preserve">The engineer is currently focused heavily on tactical execution. To advance their career, they should begin taking on more strategic responsibilities, such as leading larger cross-departmental initiatives or mentoring junior engineers. Developing leadership skills tailored to the Chinese business environment will be essential for future management roles.</w:t>
      </w:r>
    </w:p>
    <w:bookmarkEnd w:id="30"/>
    <w:bookmarkEnd w:id="31"/>
    <w:bookmarkStart w:id="32"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Industrial Engineer</w:t>
      </w:r>
      <w:r>
        <w:t xml:space="preserve"> </w:t>
      </w:r>
      <w:r>
        <w:t xml:space="preserve">is a valuable asset to our organization in</w:t>
      </w:r>
      <w:r>
        <w:t xml:space="preserve"> </w:t>
      </w:r>
      <w:r>
        <w:rPr>
          <w:bCs/>
          <w:b/>
        </w:rPr>
        <w:t xml:space="preserve">China Beijing</w:t>
      </w:r>
      <w:r>
        <w:t xml:space="preserve">. Their technical skills, combined with their cultural adaptability and dedication to continuous improvement, have yielded measurable results. By addressing the identified areas for improvement, particularly in data analytics and strategic leadership, they are well-positioned to contribute even more significantly to our long-term operational success in the region.</w:t>
      </w:r>
    </w:p>
    <w:bookmarkEnd w:id="32"/>
    <w:p>
      <w:pPr>
        <w:pStyle w:val="BodyText"/>
      </w:pPr>
      <w:r>
        <w:rPr>
          <w:bCs/>
          <w:b/>
        </w:rPr>
        <w:t xml:space="preserve">Reviewer Name:</w:t>
      </w:r>
      <w:r>
        <w:t xml:space="preserve"> </w:t>
      </w:r>
      <w:r>
        <w:t xml:space="preserve">[Name Redacted]</w:t>
      </w:r>
    </w:p>
    <w:p>
      <w:pPr>
        <w:pStyle w:val="BodyText"/>
      </w:pPr>
      <w:r>
        <w:rPr>
          <w:bCs/>
          <w:b/>
        </w:rPr>
        <w:t xml:space="preserve">Role:</w:t>
      </w:r>
      <w:r>
        <w:t xml:space="preserve"> </w:t>
      </w:r>
      <w:r>
        <w:t xml:space="preserve">Senior Operations Manager</w:t>
      </w:r>
    </w:p>
    <w:p>
      <w:pPr>
        <w:pStyle w:val="BodyText"/>
      </w:pPr>
      <w:r>
        <w:rPr>
          <w:bCs/>
          <w:b/>
        </w:rPr>
        <w:t xml:space="preserve">Signature:</w:t>
      </w:r>
      <w:r>
        <w:t xml:space="preserve"> </w:t>
      </w:r>
      <w:r>
        <w:t xml:space="preserve">____________________</w:t>
      </w:r>
    </w:p>
    <w:p>
      <w:pPr>
        <w:pStyle w:val="BodyText"/>
      </w:pPr>
      <w:r>
        <w:rPr>
          <w:bCs/>
          <w:b/>
        </w:rPr>
        <w:t xml:space="preserve">Employee Name:</w:t>
      </w:r>
      <w:r>
        <w:t xml:space="preserve"> </w:t>
      </w:r>
      <w:r>
        <w:t xml:space="preserve">[Name Redacted]</w:t>
      </w:r>
    </w:p>
    <w:p>
      <w:pPr>
        <w:pStyle w:val="BodyText"/>
      </w:pPr>
      <w:r>
        <w:rPr>
          <w:bCs/>
          <w:b/>
        </w:rPr>
        <w:t xml:space="preserve">Role:</w:t>
      </w:r>
      <w:r>
        <w:t xml:space="preserve"> </w:t>
      </w:r>
      <w:r>
        <w:t xml:space="preserve">Industrial Engineer</w:t>
      </w:r>
    </w:p>
    <w:p>
      <w:pPr>
        <w:pStyle w:val="BodyText"/>
      </w:pPr>
      <w:r>
        <w:rPr>
          <w:bCs/>
          <w:b/>
        </w:rPr>
        <w:t xml:space="preserve">Signature:</w:t>
      </w:r>
      <w:r>
        <w:t xml:space="preserve"> </w:t>
      </w:r>
      <w:r>
        <w:t xml:space="preserve">____________________</w:t>
      </w:r>
    </w:p>
    <w:p>
      <w:pPr>
        <w:pStyle w:val="BodyText"/>
      </w:pPr>
      <w:r>
        <w:t xml:space="preserve">© 2023 Corporate Operations Division - Beijing Branch. All rights reserved. 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Beijing, China</dc:title>
  <dc:creator/>
  <dc:language>en</dc:language>
  <cp:keywords/>
  <dcterms:created xsi:type="dcterms:W3CDTF">2026-10-10T02:01:29Z</dcterms:created>
  <dcterms:modified xsi:type="dcterms:W3CDTF">2026-10-10T02:01:29Z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