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and Technical Proficiency Evaluation</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operational impact of the Industrial Engineer assigned to our Bogotá headquarters. The review focuses on the engineer's ability to optimize processes, manage supply chain logistics, and implement quality control systems within the specific regulatory and economic context of Colombia. The assessment highlights significant contributions to operational efficiency while identifying areas for further development in digital transformation and local regulatory compliance.</w:t>
      </w:r>
    </w:p>
    <w:bookmarkEnd w:id="21"/>
    <w:bookmarkStart w:id="22" w:name="context-and-scope"/>
    <w:p>
      <w:pPr>
        <w:pStyle w:val="Heading2"/>
      </w:pPr>
      <w:r>
        <w:t xml:space="preserve">2. Context and Scope</w:t>
      </w:r>
    </w:p>
    <w:p>
      <w:pPr>
        <w:pStyle w:val="FirstParagraph"/>
      </w:pPr>
      <w:r>
        <w:t xml:space="preserve">The role of an Industrial Engineer in Bogotá is critical due to the city's status as the primary industrial and commercial hub of Colombia. This position requires a unique blend of technical engineering skills and a deep understanding of the local market dynamics. The scope of this review covers the engineer's performance over the last twelve months, specifically analyzing their work in process improvement projects, lean manufacturing implementation, and cross-functional team leadership. The evaluation considers the challenges posed by Bogotá's infrastructure, labor laws, and the competitive landscape of the Colombian manufacturing and service sectors.</w:t>
      </w:r>
    </w:p>
    <w:bookmarkEnd w:id="22"/>
    <w:bookmarkStart w:id="23" w:name="Xd7d6f3fae4c5b076c47598bd2c72d307301e1e3"/>
    <w:p>
      <w:pPr>
        <w:pStyle w:val="Heading2"/>
      </w:pPr>
      <w:r>
        <w:t xml:space="preserve">3. Technical Competency and Process Optimization</w:t>
      </w:r>
    </w:p>
    <w:p>
      <w:pPr>
        <w:pStyle w:val="FirstParagraph"/>
      </w:pPr>
      <w:r>
        <w:t xml:space="preserve">The Industrial Engineer has demonstrated a high level of technical proficiency in applying core engineering principles to real-world scenarios. Notably, the engineer successfully led a project to reduce production bottlenecks in our Bogotá facility, resulting in a 15% increase in throughput. This achievement reflects a strong grasp of operations research and systems engineering.</w:t>
      </w:r>
    </w:p>
    <w:p>
      <w:pPr>
        <w:pStyle w:val="BodyText"/>
      </w:pPr>
      <w:r>
        <w:t xml:space="preserve">Furthermore, the engineer has effectively utilized simulation software to model supply chain disruptions, a crucial skill given the logistical challenges often encountered in Colombian transportation networks. By optimizing inventory levels and warehouse layouts, the engineer has significantly reduced holding costs and improved order fulfillment rates. The ability to adapt global best practices to the specific constraints of the Bogotá market is a standout attribute of this professional.</w:t>
      </w:r>
    </w:p>
    <w:bookmarkEnd w:id="23"/>
    <w:bookmarkStart w:id="24" w:name="Xe1ffea69ae7dff13e6b10a86900ff8bdc58be32"/>
    <w:p>
      <w:pPr>
        <w:pStyle w:val="Heading2"/>
      </w:pPr>
      <w:r>
        <w:t xml:space="preserve">4. Quality Management and Regulatory Compliance</w:t>
      </w:r>
    </w:p>
    <w:p>
      <w:pPr>
        <w:pStyle w:val="FirstParagraph"/>
      </w:pPr>
      <w:r>
        <w:t xml:space="preserve">In the Colombian context, adherence to local standards and regulations is paramount. The Industrial Engineer has shown commendable diligence in ensuring that all processes comply with the norms established by the Colombian National Quality System (SNC). The engineer played a key role in preparing our Bogotá operations for recent ISO audits, ensuring that documentation and procedural controls met international standards while respecting local labor and safety regulations.</w:t>
      </w:r>
    </w:p>
    <w:p>
      <w:pPr>
        <w:pStyle w:val="BodyText"/>
      </w:pPr>
      <w:r>
        <w:t xml:space="preserve">The implementation of Six Sigma methodologies has been particularly effective in reducing defect rates. The engineer's data-driven approach to quality management has not only improved product reliability but also enhanced customer satisfaction among our clients in Bogotá and surrounding regions.</w:t>
      </w:r>
    </w:p>
    <w:bookmarkEnd w:id="24"/>
    <w:bookmarkStart w:id="25" w:name="leadership-and-collaboration"/>
    <w:p>
      <w:pPr>
        <w:pStyle w:val="Heading2"/>
      </w:pPr>
      <w:r>
        <w:t xml:space="preserve">5. Leadership and Collaboration</w:t>
      </w:r>
    </w:p>
    <w:p>
      <w:pPr>
        <w:pStyle w:val="FirstParagraph"/>
      </w:pPr>
      <w:r>
        <w:t xml:space="preserve">Beyond technical skills, the Industrial Engineer has exhibited strong leadership qualities. In a multicultural environment like Bogotá, the ability to communicate effectively with diverse teams is essential. The engineer has successfully fostered collaboration between engineering, production, and logistics departments, breaking down silos and promoting a culture of continuous improvement.</w:t>
      </w:r>
    </w:p>
    <w:p>
      <w:pPr>
        <w:pStyle w:val="BodyText"/>
      </w:pPr>
      <w:r>
        <w:t xml:space="preserve">The engineer has also taken initiative in mentoring junior staff, sharing knowledge about industrial engineering tools and techniques. This commitment to professional development within the team has strengthened the overall capability of our Bogotá office.</w:t>
      </w:r>
    </w:p>
    <w:bookmarkEnd w:id="25"/>
    <w:bookmarkStart w:id="26" w:name="areas-for-improvement"/>
    <w:p>
      <w:pPr>
        <w:pStyle w:val="Heading2"/>
      </w:pPr>
      <w:r>
        <w:t xml:space="preserve">6. Areas for Improvement</w:t>
      </w:r>
    </w:p>
    <w:p>
      <w:pPr>
        <w:pStyle w:val="FirstParagraph"/>
      </w:pPr>
      <w:r>
        <w:t xml:space="preserve">While the performance has been largely positive, there are areas where the Industrial Engineer can further enhance their impact. First, there is a need to deepen expertise in Industry 4.0 technologies, such as IoT and AI-driven analytics, which are increasingly relevant in modern Colombian industries. Second, the engineer should focus on strengthening their understanding of environmental regulations specific to Bogotá, as sustainability is becoming a critical factor in operational planning. Finally, improving project management certification could further enhance the engineer's ability to lead complex, multi-site initiatives across Colombia.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Industrial Engineer is a valuable asset to our organization in Bogotá, Colombia. Their technical skills, combined with a strong understanding of the local industrial landscape, have driven measurable improvements in efficiency, quality, and compliance. We recommend continued investment in their professional development, particularly in digital technologies and sustainability practices, to ensure they remain at the forefront of industrial engineering excellence in Colombia.</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Operations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Bogotá, Colombia</dc:title>
  <dc:creator/>
  <dc:language>en</dc:language>
  <cp:keywords/>
  <dcterms:created xsi:type="dcterms:W3CDTF">2026-10-10T08:52:54Z</dcterms:created>
  <dcterms:modified xsi:type="dcterms:W3CDTF">2026-10-10T08:52:54Z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