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Industrial</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Industrial Engineer</w:t>
      </w:r>
    </w:p>
    <w:p>
      <w:pPr>
        <w:pStyle w:val="BodyText"/>
      </w:pPr>
      <w:r>
        <w:rPr>
          <w:bCs/>
          <w:b/>
        </w:rPr>
        <w:t xml:space="preserve">Location:</w:t>
      </w:r>
      <w:r>
        <w:t xml:space="preserve"> </w:t>
      </w:r>
      <w:r>
        <w:t xml:space="preserve">Germany Munich</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evaluates the performance, technical expertise, and professional contributions of an Industrial Engineer working within a manufacturing and logistics organization based in Germany Munich. The review aims to provide a comprehensive assessment of the engineer's capabilities, focusing on their role in optimizing processes, improving efficiency, and ensuring compliance with local and international standards. The evaluation is conducted by a panel of senior engineers and industry experts familiar with the demands of the role in this specific geographic and industrial context.</w:t>
      </w:r>
    </w:p>
    <w:bookmarkEnd w:id="21"/>
    <w:bookmarkStart w:id="22" w:name="technical-competence"/>
    <w:p>
      <w:pPr>
        <w:pStyle w:val="Heading2"/>
      </w:pPr>
      <w:r>
        <w:t xml:space="preserve">2. Technical Competence</w:t>
      </w:r>
    </w:p>
    <w:p>
      <w:pPr>
        <w:pStyle w:val="FirstParagraph"/>
      </w:pPr>
      <w:r>
        <w:t xml:space="preserve">The Industrial Engineer has demonstrated a strong command of core technical skills essential for the role. Their expertise in process optimization, lean manufacturing, and supply chain management has been instrumental in driving operational improvements. The engineer has effectively utilized tools such as Six Sigma, value stream mapping, and simulation software to identify bottlenecks and implement solutions that enhance productivity.</w:t>
      </w:r>
    </w:p>
    <w:p>
      <w:pPr>
        <w:pStyle w:val="BodyText"/>
      </w:pPr>
      <w:r>
        <w:t xml:space="preserve">In the context of Germany Munich, where precision engineering and high-quality standards are paramount, the engineer has shown a deep understanding of local regulatory requirements and industry best practices. Their ability to integrate advanced technologies, such as IoT and automation, into existing workflows reflects a forward-thinking approach that aligns with the region's emphasis on innovation and Industry 4.0 initiatives.</w:t>
      </w:r>
    </w:p>
    <w:bookmarkEnd w:id="22"/>
    <w:bookmarkStart w:id="23" w:name="project-management-and-execution"/>
    <w:p>
      <w:pPr>
        <w:pStyle w:val="Heading2"/>
      </w:pPr>
      <w:r>
        <w:t xml:space="preserve">3. Project Management and Execution</w:t>
      </w:r>
    </w:p>
    <w:p>
      <w:pPr>
        <w:pStyle w:val="FirstParagraph"/>
      </w:pPr>
      <w:r>
        <w:t xml:space="preserve">The engineer has successfully led multiple projects aimed at improving operational efficiency and reducing costs. Their project management skills are evident in their ability to plan, execute, and deliver projects on time and within budget. They have demonstrated strong organizational skills, ensuring that all stakeholders are aligned and that resources are allocated effectively.</w:t>
      </w:r>
    </w:p>
    <w:p>
      <w:pPr>
        <w:pStyle w:val="BodyText"/>
      </w:pPr>
      <w:r>
        <w:t xml:space="preserve">One notable project involved the redesign of a production line to accommodate increased demand while maintaining high-quality standards. The engineer's meticulous planning and attention to detail resulted in a 15% increase in throughput and a significant reduction in waste. This achievement underscores their capability to deliver tangible results in a competitive industrial environment like Germany Munich.</w:t>
      </w:r>
    </w:p>
    <w:bookmarkEnd w:id="23"/>
    <w:bookmarkStart w:id="24" w:name="collaboration-and-communication"/>
    <w:p>
      <w:pPr>
        <w:pStyle w:val="Heading2"/>
      </w:pPr>
      <w:r>
        <w:t xml:space="preserve">4. Collaboration and Communication</w:t>
      </w:r>
    </w:p>
    <w:p>
      <w:pPr>
        <w:pStyle w:val="FirstParagraph"/>
      </w:pPr>
      <w:r>
        <w:t xml:space="preserve">Effective collaboration and communication are critical for an Industrial Engineer, especially in a multicultural and multilingual environment such as Germany Munich. The engineer has excelled in these areas, fostering strong relationships with cross-functional teams, including production, quality assurance, and logistics. Their ability to communicate complex technical concepts in a clear and concise manner has facilitated better decision-making and problem-solving across the organization.</w:t>
      </w:r>
    </w:p>
    <w:p>
      <w:pPr>
        <w:pStyle w:val="BodyText"/>
      </w:pPr>
      <w:r>
        <w:t xml:space="preserve">The engineer has also shown cultural sensitivity and adaptability, which are essential traits for working in a diverse workplace. Their proficiency in both English and German has enabled them to bridge communication gaps and ensure that all team members are engaged and informed.</w:t>
      </w:r>
    </w:p>
    <w:bookmarkEnd w:id="24"/>
    <w:bookmarkStart w:id="25" w:name="innovation-and-continuous-improvement"/>
    <w:p>
      <w:pPr>
        <w:pStyle w:val="Heading2"/>
      </w:pPr>
      <w:r>
        <w:t xml:space="preserve">5. Innovation and Continuous Improvement</w:t>
      </w:r>
    </w:p>
    <w:p>
      <w:pPr>
        <w:pStyle w:val="FirstParagraph"/>
      </w:pPr>
      <w:r>
        <w:t xml:space="preserve">Innovation is a key driver of success in the industrial sector, and the engineer has consistently demonstrated a commitment to continuous improvement. They have actively sought out new methods and technologies to enhance processes and have encouraged a culture of innovation within their team. Their proactive approach to identifying areas for improvement and implementing creative solutions has contributed to the organization's overall competitiveness.</w:t>
      </w:r>
    </w:p>
    <w:p>
      <w:pPr>
        <w:pStyle w:val="BodyText"/>
      </w:pPr>
      <w:r>
        <w:t xml:space="preserve">In Germany Munich, where companies are at the forefront of technological advancement, the engineer's ability to stay abreast of industry trends and integrate cutting-edge solutions is particularly valuable. Their efforts to incorporate sustainable practices into operations also reflect a forward-looking mindset that aligns with global environmental goals.</w:t>
      </w:r>
    </w:p>
    <w:bookmarkEnd w:id="25"/>
    <w:bookmarkStart w:id="26" w:name="areas-for-improvement"/>
    <w:p>
      <w:pPr>
        <w:pStyle w:val="Heading2"/>
      </w:pPr>
      <w:r>
        <w:t xml:space="preserve">6. Areas for Improvement</w:t>
      </w:r>
    </w:p>
    <w:p>
      <w:pPr>
        <w:pStyle w:val="FirstParagraph"/>
      </w:pPr>
      <w:r>
        <w:t xml:space="preserve">While the engineer has performed exceptionally well, there are areas where further development could enhance their effectiveness. One area is the need to deepen their knowledge of advanced data analytics and machine learning techniques, which are increasingly important in optimizing industrial processes. Additionally, while their communication skills are strong, there is room for improvement in presenting technical findings to non-technical stakeholders in a more engaging and accessible manner.</w:t>
      </w:r>
    </w:p>
    <w:bookmarkEnd w:id="26"/>
    <w:bookmarkStart w:id="27" w:name="conclusion"/>
    <w:p>
      <w:pPr>
        <w:pStyle w:val="Heading2"/>
      </w:pPr>
      <w:r>
        <w:t xml:space="preserve">7. Conclusion</w:t>
      </w:r>
    </w:p>
    <w:p>
      <w:pPr>
        <w:pStyle w:val="FirstParagraph"/>
      </w:pPr>
      <w:r>
        <w:t xml:space="preserve">In conclusion, the Industrial Engineer has demonstrated a high level of technical competence, project management skills, and collaborative abilities that are essential for success in the dynamic industrial landscape of Germany Munich. Their contributions have had a significant positive impact on the organization's operations, and their commitment to innovation and continuous improvement positions them as a valuable asset. With further development in data analytics and stakeholder communication, the engineer is well-equipped to take on greater responsibilities and drive even more impactful results in the future.</w:t>
      </w:r>
    </w:p>
    <w:bookmarkEnd w:id="27"/>
    <w:p>
      <w:pPr>
        <w:pStyle w:val="BodyText"/>
      </w:pPr>
      <w:r>
        <w:rPr>
          <w:bCs/>
          <w:b/>
        </w:rPr>
        <w:t xml:space="preserve">Reviewed by:</w:t>
      </w:r>
    </w:p>
    <w:p>
      <w:pPr>
        <w:pStyle w:val="BodyText"/>
      </w:pPr>
      <w:r>
        <w:t xml:space="preserve">Dr. Hans Müller, Senior Industrial Engineer</w:t>
      </w:r>
    </w:p>
    <w:p>
      <w:pPr>
        <w:pStyle w:val="BodyText"/>
      </w:pPr>
      <w:r>
        <w:t xml:space="preserve">Prof. Dr. Anna Schmidt, Operations Research Expert</w:t>
      </w:r>
    </w:p>
    <w:p>
      <w:pPr>
        <w:pStyle w:val="BodyText"/>
      </w:pPr>
      <w:r>
        <w:t xml:space="preserve">Michael Weber, Project Management Lead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Industrial Engineer</dc:title>
  <dc:creator/>
  <dc:language>en</dc:language>
  <cp:keywords/>
  <dcterms:created xsi:type="dcterms:W3CDTF">2026-10-10T03:00:21Z</dcterms:created>
  <dcterms:modified xsi:type="dcterms:W3CDTF">2026-10-10T03:00:21Z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