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competencies, and operational contributions of an Industrial Engineer within a manufacturing facility located in Indonesia Jakarta. The review process was conducted by a panel of senior engineers and department heads to ensure a comprehensive assessment aligned with both international engineering standards and local operational requirements. The primary objective of this report is to provide actionable feedback that supports continuous improvement, enhances process efficiency, and aligns the engineer’s development with the strategic goals of the organization operating in the Jakarta industrial sector.</w:t>
      </w:r>
    </w:p>
    <w:bookmarkEnd w:id="21"/>
    <w:bookmarkStart w:id="22" w:name="introduction-and-context"/>
    <w:p>
      <w:pPr>
        <w:pStyle w:val="Heading2"/>
      </w:pPr>
      <w:r>
        <w:t xml:space="preserve">2. Introduction and Context</w:t>
      </w:r>
    </w:p>
    <w:p>
      <w:pPr>
        <w:pStyle w:val="FirstParagraph"/>
      </w:pPr>
      <w:r>
        <w:t xml:space="preserve">The role of an Industrial Engineer in Indonesia Jakarta is critical due to the region's dynamic manufacturing landscape, which includes automotive, electronics, textiles, and food processing industries. Jakarta serves as the economic hub of Indonesia, and companies operating here face unique challenges such as high labor turnover, complex supply chain logistics, and the need for rapid adaptation to regulatory changes. This Peer Review Report focuses on how the Industrial Engineer has addressed these challenges through process optimization, quality control, and resource management.</w:t>
      </w:r>
    </w:p>
    <w:p>
      <w:pPr>
        <w:pStyle w:val="BodyText"/>
      </w:pPr>
      <w:r>
        <w:t xml:space="preserve">The review period covers the last twelve months, during which the engineer was responsible for leading several key projects aimed at reducing production waste, improving workflow efficiency, and implementing lean manufacturing principles. The assessment is based on quantitative performance metrics, qualitative feedback from colleagues, and direct observation of project outcomes.</w:t>
      </w:r>
    </w:p>
    <w:bookmarkEnd w:id="22"/>
    <w:bookmarkStart w:id="26" w:name="technical-competencies"/>
    <w:p>
      <w:pPr>
        <w:pStyle w:val="Heading2"/>
      </w:pPr>
      <w:r>
        <w:t xml:space="preserve">3. Technical Competencies</w:t>
      </w:r>
    </w:p>
    <w:bookmarkStart w:id="23" w:name="X7b3fd1ce3de7d6099c3819ea0ed35c3c298d62c"/>
    <w:p>
      <w:pPr>
        <w:pStyle w:val="Heading3"/>
      </w:pPr>
      <w:r>
        <w:t xml:space="preserve">3.1 Process Optimization and Lean Manufacturing</w:t>
      </w:r>
    </w:p>
    <w:p>
      <w:pPr>
        <w:pStyle w:val="FirstParagraph"/>
      </w:pPr>
      <w:r>
        <w:t xml:space="preserve">The Industrial Engineer demonstrated strong technical skills in analyzing production processes and identifying bottlenecks. In Indonesia Jakarta, where operational costs can be significantly impacted by inefficiencies, the engineer successfully implemented value stream mapping techniques that reduced cycle times by 15% across two major production lines. The application of lean tools such as 5S, Kaizen, and Just-In-Time (JIT) inventory management was particularly effective in minimizing waste and improving overall equipment effectiveness (OEE).</w:t>
      </w:r>
    </w:p>
    <w:bookmarkEnd w:id="23"/>
    <w:bookmarkStart w:id="24" w:name="data-analysis-and-statistical-methods"/>
    <w:p>
      <w:pPr>
        <w:pStyle w:val="Heading3"/>
      </w:pPr>
      <w:r>
        <w:t xml:space="preserve">3.2 Data Analysis and Statistical Methods</w:t>
      </w:r>
    </w:p>
    <w:p>
      <w:pPr>
        <w:pStyle w:val="FirstParagraph"/>
      </w:pPr>
      <w:r>
        <w:t xml:space="preserve">A key strength observed during this Peer Review Report is the engineer’s proficiency in using statistical methods for decision-making. Tools such as Six Sigma, Design of Experiments (DOE), and control charts were utilized to monitor process stability and reduce variability. The engineer’s ability to interpret complex data sets and translate them into actionable insights has been instrumental in driving continuous improvement initiatives within the Jakarta facility.</w:t>
      </w:r>
    </w:p>
    <w:bookmarkEnd w:id="24"/>
    <w:bookmarkStart w:id="25" w:name="supply-chain-and-logistics-management"/>
    <w:p>
      <w:pPr>
        <w:pStyle w:val="Heading3"/>
      </w:pPr>
      <w:r>
        <w:t xml:space="preserve">3.3 Supply Chain and Logistics Management</w:t>
      </w:r>
    </w:p>
    <w:p>
      <w:pPr>
        <w:pStyle w:val="FirstParagraph"/>
      </w:pPr>
      <w:r>
        <w:t xml:space="preserve">Given the logistical challenges inherent to Indonesia Jakarta, including traffic congestion and port delays, the Industrial Engineer played a pivotal role in optimizing supply chain operations. By redesigning warehouse layouts and implementing advanced inventory tracking systems, the engineer reduced material handling costs by 10% and improved order fulfillment rates. This contribution is particularly significant in a market where timely delivery is a competitive advantage.</w:t>
      </w:r>
    </w:p>
    <w:bookmarkEnd w:id="25"/>
    <w:bookmarkEnd w:id="26"/>
    <w:bookmarkStart w:id="29" w:name="leadership-and-collaboration"/>
    <w:p>
      <w:pPr>
        <w:pStyle w:val="Heading2"/>
      </w:pPr>
      <w:r>
        <w:t xml:space="preserve">4. Leadership and Collaboration</w:t>
      </w:r>
    </w:p>
    <w:bookmarkStart w:id="27" w:name="cross-functional-teamwork"/>
    <w:p>
      <w:pPr>
        <w:pStyle w:val="Heading3"/>
      </w:pPr>
      <w:r>
        <w:t xml:space="preserve">4.1 Cross-Functional Teamwork</w:t>
      </w:r>
    </w:p>
    <w:p>
      <w:pPr>
        <w:pStyle w:val="FirstParagraph"/>
      </w:pPr>
      <w:r>
        <w:t xml:space="preserve">The Industrial Engineer exhibited excellent collaboration skills, working closely with production, quality assurance, and maintenance teams. In the context of Indonesia Jakarta, where cultural diversity and hierarchical structures can influence workplace dynamics, the engineer’s ability to foster open communication and build consensus was highly valued. Regular cross-functional meetings were facilitated to ensure alignment on project goals and to address emerging issues promptly.</w:t>
      </w:r>
    </w:p>
    <w:bookmarkEnd w:id="27"/>
    <w:bookmarkStart w:id="28" w:name="mentorship-and-knowledge-sharing"/>
    <w:p>
      <w:pPr>
        <w:pStyle w:val="Heading3"/>
      </w:pPr>
      <w:r>
        <w:t xml:space="preserve">4.2 Mentorship and Knowledge Sharing</w:t>
      </w:r>
    </w:p>
    <w:p>
      <w:pPr>
        <w:pStyle w:val="FirstParagraph"/>
      </w:pPr>
      <w:r>
        <w:t xml:space="preserve">As part of this Peer Review Report, it is noted that the engineer actively contributed to the professional development of junior staff. Through structured training sessions and on-the-job coaching, the engineer helped build a culture of continuous learning within the team. This mentorship has been particularly beneficial in developing local talent, which is essential for long-term sustainability in the Indonesian market.</w:t>
      </w:r>
    </w:p>
    <w:bookmarkEnd w:id="28"/>
    <w:bookmarkEnd w:id="29"/>
    <w:bookmarkStart w:id="30" w:name="challenges-and-areas-for-improvement"/>
    <w:p>
      <w:pPr>
        <w:pStyle w:val="Heading2"/>
      </w:pPr>
      <w:r>
        <w:t xml:space="preserve">5. Challenges and Areas for Improvement</w:t>
      </w:r>
    </w:p>
    <w:p>
      <w:pPr>
        <w:pStyle w:val="FirstParagraph"/>
      </w:pPr>
      <w:r>
        <w:t xml:space="preserve">While the Industrial Engineer has performed admirably, this Peer Review Report identifies several areas for further development. First, there is an opportunity to enhance digital transformation efforts by integrating more advanced automation and IoT solutions into existing processes. Second, the engineer could benefit from deeper engagement with local regulatory bodies to ensure compliance with evolving environmental and labor standards in Indonesia Jakarta. Finally, improving stakeholder communication skills, particularly when presenting technical findings to non-technical executives, would further amplify the impact of the engineer’s work.</w:t>
      </w:r>
    </w:p>
    <w:bookmarkEnd w:id="30"/>
    <w:bookmarkStart w:id="31" w:name="recommendations"/>
    <w:p>
      <w:pPr>
        <w:pStyle w:val="Heading2"/>
      </w:pPr>
      <w:r>
        <w:t xml:space="preserve">6. Recommendations</w:t>
      </w:r>
    </w:p>
    <w:p>
      <w:pPr>
        <w:numPr>
          <w:ilvl w:val="0"/>
          <w:numId w:val="1001"/>
        </w:numPr>
        <w:pStyle w:val="Compact"/>
      </w:pPr>
      <w:r>
        <w:t xml:space="preserve">Pursue advanced certifications in Six Sigma Black Belt or Lean Six Sigma to deepen expertise in process improvement methodologies.</w:t>
      </w:r>
    </w:p>
    <w:p>
      <w:pPr>
        <w:numPr>
          <w:ilvl w:val="0"/>
          <w:numId w:val="1001"/>
        </w:numPr>
        <w:pStyle w:val="Compact"/>
      </w:pPr>
      <w:r>
        <w:t xml:space="preserve">Lead a pilot project focused on Industry 4.0 technologies, such as predictive maintenance and real-time data analytics, to future-proof operations in Indonesia Jakarta.</w:t>
      </w:r>
    </w:p>
    <w:p>
      <w:pPr>
        <w:numPr>
          <w:ilvl w:val="0"/>
          <w:numId w:val="1001"/>
        </w:numPr>
        <w:pStyle w:val="Compact"/>
      </w:pPr>
      <w:r>
        <w:t xml:space="preserve">Participate in industry forums and networking events in Jakarta to stay updated on best practices and emerging trends in industrial engineering.</w:t>
      </w:r>
    </w:p>
    <w:p>
      <w:pPr>
        <w:numPr>
          <w:ilvl w:val="0"/>
          <w:numId w:val="1001"/>
        </w:numPr>
        <w:pStyle w:val="Compact"/>
      </w:pPr>
      <w:r>
        <w:t xml:space="preserve">Develop a structured communication plan to better articulate technical achievements and their business impact to senior leadership.</w:t>
      </w:r>
    </w:p>
    <w:bookmarkEnd w:id="31"/>
    <w:bookmarkStart w:id="32" w:name="conclusion"/>
    <w:p>
      <w:pPr>
        <w:pStyle w:val="Heading2"/>
      </w:pPr>
      <w:r>
        <w:t xml:space="preserve">7. Conclusion</w:t>
      </w:r>
    </w:p>
    <w:p>
      <w:pPr>
        <w:pStyle w:val="FirstParagraph"/>
      </w:pPr>
      <w:r>
        <w:t xml:space="preserve">This Peer Review Report concludes that the Industrial Engineer has made significant contributions to the operational excellence of the facility in Indonesia Jakarta. Their technical expertise, leadership qualities, and commitment to continuous improvement have positively impacted productivity, cost efficiency, and team morale. By addressing the identified areas for improvement and embracing the recommended actions, the engineer is well-positioned to take on greater responsibilities and drive further innovation within the organization.</w:t>
      </w:r>
    </w:p>
    <w:bookmarkEnd w:id="32"/>
    <w:p>
      <w:pPr>
        <w:pStyle w:val="BodyText"/>
      </w:pPr>
      <w:r>
        <w:rPr>
          <w:bCs/>
          <w:b/>
        </w:rPr>
        <w:t xml:space="preserve">Prepared by:</w:t>
      </w:r>
    </w:p>
    <w:p>
      <w:pPr>
        <w:pStyle w:val="BodyText"/>
      </w:pPr>
      <w:r>
        <w:t xml:space="preserve">Senior Engineering Review Panel</w:t>
      </w:r>
    </w:p>
    <w:p>
      <w:pPr>
        <w:pStyle w:val="BodyText"/>
      </w:pPr>
      <w:r>
        <w:t xml:space="preserve">Indonesia Jakarta Operations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Indonesia Jakarta</dc:title>
  <dc:creator/>
  <dc:language>en</dc:language>
  <cp:keywords/>
  <dcterms:created xsi:type="dcterms:W3CDTF">2026-10-10T03:54:06Z</dcterms:created>
  <dcterms:modified xsi:type="dcterms:W3CDTF">2026-10-10T03:54:06Z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