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Efficiency Assessment</w:t>
      </w:r>
    </w:p>
    <w:p>
      <w:pPr>
        <w:pStyle w:val="BodyText"/>
      </w:pPr>
      <w:r>
        <w:rPr>
          <w:bCs/>
          <w:b/>
        </w:rPr>
        <w:t xml:space="preserve">Role Under Review:</w:t>
      </w:r>
      <w:r>
        <w:t xml:space="preserve"> </w:t>
      </w:r>
      <w:r>
        <w:t xml:space="preserve">Senior Industrial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Q3 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strategic contributions of the Industrial Engineer assigned to our manufacturing and logistics division in Milan, Italy. The review is conducted by a panel of senior peers and department heads to ensure alignment with both international engineering standards and the specific operational dynamics of the Milanese industrial sector. The primary objective of this assessment is to validate the engineer's ability to optimize complex production systems, manage cross-functional teams, and drive continuous improvement initiatives within a highly competitive European market.</w:t>
      </w:r>
    </w:p>
    <w:p>
      <w:pPr>
        <w:pStyle w:val="BodyText"/>
      </w:pPr>
      <w:r>
        <w:t xml:space="preserve">The Industrial Engineer under review has demonstrated exceptional capability in bridging the gap between theoretical process modeling and practical application on the factory floor. Their work has been instrumental in reducing operational waste and enhancing throughput, directly contributing to the organization's strategic goals in the Milan region.</w:t>
      </w:r>
    </w:p>
    <w:bookmarkEnd w:id="21"/>
    <w:bookmarkStart w:id="22" w:name="Xd7d6f3fae4c5b076c47598bd2c72d307301e1e3"/>
    <w:p>
      <w:pPr>
        <w:pStyle w:val="Heading2"/>
      </w:pPr>
      <w:r>
        <w:t xml:space="preserve">2. Technical Competency and Process Optimization</w:t>
      </w:r>
    </w:p>
    <w:p>
      <w:pPr>
        <w:pStyle w:val="FirstParagraph"/>
      </w:pPr>
      <w:r>
        <w:t xml:space="preserve">A core responsibility of the Industrial Engineer is the systematic analysis and redesign of workflows. In the context of our Milan facility, which operates within a dense network of supply chain partners, the engineer has shown profound technical mastery. The review highlights several key achievements in process optimization.</w:t>
      </w:r>
    </w:p>
    <w:p>
      <w:pPr>
        <w:pStyle w:val="BodyText"/>
      </w:pPr>
      <w:r>
        <w:t xml:space="preserve">First, the engineer successfully implemented a Lean Manufacturing framework tailored to the specific constraints of our Italian production line. By utilizing Value Stream Mapping (VSM), they identified critical bottlenecks in the assembly phase that had previously resulted in a 12% delay in order fulfillment. The subsequent redesign of the workstation layout reduced cycle times by 18% within six months. This level of precision is vital in Milan, where just-in-time delivery expectations are rigorous due to the proximity of major European distribution hubs.</w:t>
      </w:r>
    </w:p>
    <w:p>
      <w:pPr>
        <w:pStyle w:val="BodyText"/>
      </w:pPr>
      <w:r>
        <w:t xml:space="preserve">Furthermore, the engineer demonstrated advanced proficiency in simulation software. They developed a digital twin of the warehouse logistics system, allowing the team to test various inventory management strategies without disrupting actual operations. This proactive approach minimized risk and ensured that the facility could scale operations during peak seasons without incurring excessive overtime costs.</w:t>
      </w:r>
    </w:p>
    <w:bookmarkEnd w:id="22"/>
    <w:bookmarkStart w:id="23" w:name="quality-management-and-compliance"/>
    <w:p>
      <w:pPr>
        <w:pStyle w:val="Heading2"/>
      </w:pPr>
      <w:r>
        <w:t xml:space="preserve">3. Quality Management and Compliance</w:t>
      </w:r>
    </w:p>
    <w:p>
      <w:pPr>
        <w:pStyle w:val="FirstParagraph"/>
      </w:pPr>
      <w:r>
        <w:t xml:space="preserve">Operating in Italy requires strict adherence to both national regulations and European Union standards. The Industrial Engineer has been commended for their rigorous approach to quality management. They played a pivotal role in maintaining ISO 9001 certification and ensuring that all production processes met the stringent safety and quality protocols mandated by Italian labor laws.</w:t>
      </w:r>
    </w:p>
    <w:p>
      <w:pPr>
        <w:pStyle w:val="BodyText"/>
      </w:pPr>
      <w:r>
        <w:t xml:space="preserve">The engineer introduced a Six Sigma initiative aimed at reducing defect rates in the final product assembly. Through statistical process control (SPC) and root cause analysis, the defect rate was lowered from 2.5% to 0.8%. This improvement not only enhanced customer satisfaction but also reduced material waste, aligning with the growing emphasis on sustainability within the Milan industrial community.</w:t>
      </w:r>
    </w:p>
    <w:bookmarkEnd w:id="23"/>
    <w:bookmarkStart w:id="24" w:name="X9a19a546c9531698eb6b2735cc2dd045469c5fd"/>
    <w:p>
      <w:pPr>
        <w:pStyle w:val="Heading2"/>
      </w:pPr>
      <w:r>
        <w:t xml:space="preserve">4. Leadership and Cross-Functional Collaboration</w:t>
      </w:r>
    </w:p>
    <w:p>
      <w:pPr>
        <w:pStyle w:val="FirstParagraph"/>
      </w:pPr>
      <w:r>
        <w:t xml:space="preserve">An Industrial Engineer must act as a liaison between management, operations, and technical staff. The subject of this Peer Review Report has exhibited strong leadership qualities, fostering a culture of collaboration and continuous improvement. In the Milan office, where multidisciplinary teams are common, the engineer's ability to communicate complex technical concepts to non-technical stakeholders has been particularly valuable.</w:t>
      </w:r>
    </w:p>
    <w:p>
      <w:pPr>
        <w:pStyle w:val="BodyText"/>
      </w:pPr>
      <w:r>
        <w:t xml:space="preserve">They led a cross-functional task force comprising operators, maintenance staff, and supply chain managers to address recurring equipment downtime. By facilitating open dialogue and encouraging data-driven decision-making, the team developed a predictive maintenance schedule that increased overall equipment effectiveness (OEE) by 15%. This collaborative approach has strengthened team cohesion and improved morale across the department.</w:t>
      </w:r>
    </w:p>
    <w:bookmarkEnd w:id="24"/>
    <w:bookmarkStart w:id="25" w:name="adaptability-and-innovation"/>
    <w:p>
      <w:pPr>
        <w:pStyle w:val="Heading2"/>
      </w:pPr>
      <w:r>
        <w:t xml:space="preserve">5. Adaptability and Innovation</w:t>
      </w:r>
    </w:p>
    <w:p>
      <w:pPr>
        <w:pStyle w:val="FirstParagraph"/>
      </w:pPr>
      <w:r>
        <w:t xml:space="preserve">The industrial landscape in Milan is rapidly evolving, driven by Industry 4.0 technologies. The Industrial Engineer has shown remarkable adaptability by integrating IoT sensors and real-time data analytics into the production environment. This innovation has enabled the facility to monitor performance metrics in real-time, allowing for immediate corrective actions.</w:t>
      </w:r>
    </w:p>
    <w:p>
      <w:pPr>
        <w:pStyle w:val="BodyText"/>
      </w:pPr>
      <w:r>
        <w:t xml:space="preserve">Additionally, the engineer has been proactive in staying updated with the latest trends in industrial engineering. They have participated in local industry conferences and workshops in Milan, bringing back valuable insights that have been applied to our internal processes. This commitment to professional development ensures that the organization remains at the forefront of technological advancement.</w:t>
      </w:r>
    </w:p>
    <w:bookmarkEnd w:id="25"/>
    <w:bookmarkStart w:id="26" w:name="areas-for-improvement"/>
    <w:p>
      <w:pPr>
        <w:pStyle w:val="Heading2"/>
      </w:pPr>
      <w:r>
        <w:t xml:space="preserve">6. Areas for Improvement</w:t>
      </w:r>
    </w:p>
    <w:p>
      <w:pPr>
        <w:pStyle w:val="FirstParagraph"/>
      </w:pPr>
      <w:r>
        <w:t xml:space="preserve">While the performance of the Industrial Engineer has been largely exemplary, this Peer Review Report identifies a few areas for further development. First, there is an opportunity to enhance documentation practices. While the engineer's technical solutions are robust, the detailed documentation of these processes could be more standardized to facilitate knowledge transfer and training of new employees.</w:t>
      </w:r>
    </w:p>
    <w:p>
      <w:pPr>
        <w:pStyle w:val="BodyText"/>
      </w:pPr>
      <w:r>
        <w:t xml:space="preserve">Second, while the engineer excels in technical analysis, further development in strategic financial modeling would be beneficial. A deeper understanding of cost-benefit analysis and return on investment (ROI) calculations would strengthen their ability to justify large-scale capital expenditures to senior management.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Industrial Engineer is a highly competent and valuable asset to the organization in Milan, Italy. Their technical expertise, leadership skills, and commitment to quality have significantly contributed to the efficiency and competitiveness of our operations. The engineer's ability to navigate the complexities of the Italian industrial environment while driving innovation is commendable.</w:t>
      </w:r>
    </w:p>
    <w:p>
      <w:pPr>
        <w:pStyle w:val="BodyText"/>
      </w:pPr>
      <w:r>
        <w:t xml:space="preserve">It is recommended that the engineer be considered for a promotion to a senior leadership role, where they can oversee broader operational strategies. Additionally, providing them with advanced training in financial management and project leadership will further enhance their capabilities. The organization should continue to support their professional growth to ensure sustained success in the dynamic market of Milan.</w:t>
      </w:r>
    </w:p>
    <w:bookmarkEnd w:id="27"/>
    <w:p>
      <w:pPr>
        <w:pStyle w:val="BodyText"/>
      </w:pPr>
      <w:r>
        <w:rPr>
          <w:bCs/>
          <w:b/>
        </w:rPr>
        <w:t xml:space="preserve">Prepared by:</w:t>
      </w:r>
    </w:p>
    <w:p>
      <w:pPr>
        <w:pStyle w:val="BodyText"/>
      </w:pPr>
      <w:r>
        <w:t xml:space="preserve">Dr. Alessandro Rossi, Senior Operations Director</w:t>
      </w:r>
    </w:p>
    <w:p>
      <w:pPr>
        <w:pStyle w:val="BodyText"/>
      </w:pPr>
      <w:r>
        <w:t xml:space="preserve">Prof. Elena Bianchi, Head of Quality Assurance</w:t>
      </w:r>
    </w:p>
    <w:p>
      <w:pPr>
        <w:pStyle w:val="BodyText"/>
      </w:pPr>
      <w:r>
        <w:t xml:space="preserve">Marco Verdi, Lead Manufacturing Engineer</w:t>
      </w:r>
    </w:p>
    <w:p>
      <w:pPr>
        <w:pStyle w:val="BodyText"/>
      </w:pPr>
      <w:r>
        <w:rPr>
          <w:iCs/>
          <w:i/>
        </w:rPr>
        <w:t xml:space="preserve">Peer Review Committee - Milan Industrial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Milan, Italy</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