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Professional Competency Assessment for Industrial Engineering Standards</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IE-NBO-2023-089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proficiency, and ethical adherence of a practicing</w:t>
      </w:r>
      <w:r>
        <w:t xml:space="preserve"> </w:t>
      </w:r>
      <w:r>
        <w:rPr>
          <w:bCs/>
          <w:b/>
        </w:rPr>
        <w:t xml:space="preserve">Industrial Engineer</w:t>
      </w:r>
      <w:r>
        <w:t xml:space="preserve"> </w:t>
      </w:r>
      <w:r>
        <w:t xml:space="preserve">operating within the dynamic economic landscape of</w:t>
      </w:r>
      <w:r>
        <w:t xml:space="preserve"> </w:t>
      </w:r>
      <w:r>
        <w:rPr>
          <w:bCs/>
          <w:b/>
        </w:rPr>
        <w:t xml:space="preserve">Kenya Nairobi</w:t>
      </w:r>
      <w:r>
        <w:t xml:space="preserve">. The purpose of this review is to ensure that the engineer's methodologies align with international best practices while remaining contextually relevant to the local manufacturing, logistics, and service sectors in the capital city.</w:t>
      </w:r>
    </w:p>
    <w:p>
      <w:pPr>
        <w:pStyle w:val="BodyText"/>
      </w:pPr>
      <w:r>
        <w:t xml:space="preserve">The review process involved a comprehensive analysis of project documentation, site visits to operational facilities in the Industrial Area of Nairobi, and interviews with stakeholders. The findings indicate a high level of technical competence, particularly in process optimization and supply chain management, though there are specific areas regarding local regulatory compliance and sustainability that require attention.</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an</w:t>
      </w:r>
      <w:r>
        <w:t xml:space="preserve"> </w:t>
      </w:r>
      <w:r>
        <w:rPr>
          <w:bCs/>
          <w:b/>
        </w:rPr>
        <w:t xml:space="preserve">Industrial Engineer</w:t>
      </w:r>
      <w:r>
        <w:t xml:space="preserve"> </w:t>
      </w:r>
      <w:r>
        <w:t xml:space="preserve">in</w:t>
      </w:r>
      <w:r>
        <w:t xml:space="preserve"> </w:t>
      </w:r>
      <w:r>
        <w:rPr>
          <w:bCs/>
          <w:b/>
        </w:rPr>
        <w:t xml:space="preserve">Kenya Nairobi</w:t>
      </w:r>
      <w:r>
        <w:t xml:space="preserve">:</w:t>
      </w:r>
    </w:p>
    <w:p>
      <w:pPr>
        <w:numPr>
          <w:ilvl w:val="0"/>
          <w:numId w:val="1001"/>
        </w:numPr>
        <w:pStyle w:val="Compact"/>
      </w:pPr>
      <w:r>
        <w:rPr>
          <w:bCs/>
          <w:b/>
        </w:rPr>
        <w:t xml:space="preserve">Process Optimization:</w:t>
      </w:r>
      <w:r>
        <w:t xml:space="preserve"> </w:t>
      </w:r>
      <w:r>
        <w:t xml:space="preserve">Evaluation of lean manufacturing techniques applied in local production environments.</w:t>
      </w:r>
    </w:p>
    <w:p>
      <w:pPr>
        <w:numPr>
          <w:ilvl w:val="0"/>
          <w:numId w:val="1001"/>
        </w:numPr>
        <w:pStyle w:val="Compact"/>
      </w:pPr>
      <w:r>
        <w:rPr>
          <w:bCs/>
          <w:b/>
        </w:rPr>
        <w:t xml:space="preserve">Systems Design:</w:t>
      </w:r>
      <w:r>
        <w:t xml:space="preserve"> </w:t>
      </w:r>
      <w:r>
        <w:t xml:space="preserve">Assessment of workflow designs and facility layouts in Nairobi-based warehouses and factories.</w:t>
      </w:r>
    </w:p>
    <w:p>
      <w:pPr>
        <w:numPr>
          <w:ilvl w:val="0"/>
          <w:numId w:val="1001"/>
        </w:numPr>
        <w:pStyle w:val="Compact"/>
      </w:pPr>
      <w:r>
        <w:rPr>
          <w:bCs/>
          <w:b/>
        </w:rPr>
        <w:t xml:space="preserve">Regulatory Compliance:</w:t>
      </w:r>
      <w:r>
        <w:t xml:space="preserve"> </w:t>
      </w:r>
      <w:r>
        <w:t xml:space="preserve">Adherence to the Kenya Bureau of Standards (KEBS) and local labor laws.</w:t>
      </w:r>
    </w:p>
    <w:p>
      <w:pPr>
        <w:numPr>
          <w:ilvl w:val="0"/>
          <w:numId w:val="1001"/>
        </w:numPr>
        <w:pStyle w:val="Compact"/>
      </w:pPr>
      <w:r>
        <w:rPr>
          <w:bCs/>
          <w:b/>
        </w:rPr>
        <w:t xml:space="preserve">Project Management:</w:t>
      </w:r>
      <w:r>
        <w:t xml:space="preserve"> </w:t>
      </w:r>
      <w:r>
        <w:t xml:space="preserve">Ability to deliver engineering solutions within the specific economic constraints of the Kenyan market.</w:t>
      </w:r>
    </w:p>
    <w:bookmarkEnd w:id="22"/>
    <w:bookmarkStart w:id="26" w:name="technical-competency-assessment"/>
    <w:p>
      <w:pPr>
        <w:pStyle w:val="Heading2"/>
      </w:pPr>
      <w:r>
        <w:t xml:space="preserve">3. Technical Competency Assessment</w:t>
      </w:r>
    </w:p>
    <w:bookmarkStart w:id="23" w:name="Xac803fc1e09673b888ce407f0e192e7ce855a80"/>
    <w:p>
      <w:pPr>
        <w:pStyle w:val="Heading3"/>
      </w:pPr>
      <w:r>
        <w:t xml:space="preserve">3.1 Operational Efficiency and Lean Methodologies</w:t>
      </w:r>
    </w:p>
    <w:p>
      <w:pPr>
        <w:pStyle w:val="FirstParagraph"/>
      </w:pPr>
      <w:r>
        <w:t xml:space="preserve">The</w:t>
      </w:r>
      <w:r>
        <w:t xml:space="preserve"> </w:t>
      </w:r>
      <w:r>
        <w:rPr>
          <w:bCs/>
          <w:b/>
        </w:rPr>
        <w:t xml:space="preserve">Industrial Engineer</w:t>
      </w:r>
      <w:r>
        <w:t xml:space="preserve"> </w:t>
      </w:r>
      <w:r>
        <w:t xml:space="preserve">demonstrated a robust understanding of Lean Six Sigma principles. During the review of a case study involving a textile manufacturing plant in Nairobi, the engineer successfully identified bottlenecks in the production line. The proposed solution reduced cycle time by 18% without requiring significant capital expenditure, a critical factor for small-to-medium enterprises (SMEs) in</w:t>
      </w:r>
      <w:r>
        <w:t xml:space="preserve"> </w:t>
      </w:r>
      <w:r>
        <w:rPr>
          <w:bCs/>
          <w:b/>
        </w:rPr>
        <w:t xml:space="preserve">Kenya Nairobi</w:t>
      </w:r>
      <w:r>
        <w:t xml:space="preserve">. The application of Value Stream Mapping was executed with precision, highlighting the engineer's ability to visualize complex systems and identify waste.</w:t>
      </w:r>
    </w:p>
    <w:bookmarkEnd w:id="23"/>
    <w:bookmarkStart w:id="24" w:name="supply-chain-and-logistics-optimization"/>
    <w:p>
      <w:pPr>
        <w:pStyle w:val="Heading3"/>
      </w:pPr>
      <w:r>
        <w:t xml:space="preserve">3.2 Supply Chain and Logistics Optimization</w:t>
      </w:r>
    </w:p>
    <w:p>
      <w:pPr>
        <w:pStyle w:val="FirstParagraph"/>
      </w:pPr>
      <w:r>
        <w:t xml:space="preserve">Given Nairobi's status as a logistics hub for East Africa, the engineer's expertise in supply chain management was scrutinized. The review found that the engineer effectively utilized data analytics to optimize inventory levels for a distribution center located near Jomo Kenyatta International Airport. The strategies employed accounted for local variables such as traffic congestion patterns in Nairobi and seasonal fluctuations in demand. This contextual awareness is vital for an</w:t>
      </w:r>
      <w:r>
        <w:t xml:space="preserve"> </w:t>
      </w:r>
      <w:r>
        <w:rPr>
          <w:bCs/>
          <w:b/>
        </w:rPr>
        <w:t xml:space="preserve">Industrial Engineer</w:t>
      </w:r>
      <w:r>
        <w:t xml:space="preserve"> </w:t>
      </w:r>
      <w:r>
        <w:t xml:space="preserve">operating in this specific geographic region.</w:t>
      </w:r>
    </w:p>
    <w:bookmarkEnd w:id="24"/>
    <w:bookmarkStart w:id="25" w:name="human-factors-and-ergonomics"/>
    <w:p>
      <w:pPr>
        <w:pStyle w:val="Heading3"/>
      </w:pPr>
      <w:r>
        <w:t xml:space="preserve">3.3 Human Factors and Ergonomics</w:t>
      </w:r>
    </w:p>
    <w:p>
      <w:pPr>
        <w:pStyle w:val="FirstParagraph"/>
      </w:pPr>
      <w:r>
        <w:t xml:space="preserve">The assessment of workplace ergonomics revealed a strong commitment to worker safety and productivity. The engineer conducted thorough time-and-motion studies to redesign workstations, reducing physical strain on operators. This is particularly important in the Kenyan context, where labor-intensive industries are prevalent. The recommendations made were culturally sensitive and practically implementable, ensuring high adoption rates by the workforce.</w:t>
      </w:r>
    </w:p>
    <w:bookmarkEnd w:id="25"/>
    <w:bookmarkEnd w:id="26"/>
    <w:bookmarkStart w:id="27" w:name="X8984fd944cab964b553b472d0025fa8d1a27a50"/>
    <w:p>
      <w:pPr>
        <w:pStyle w:val="Heading2"/>
      </w:pPr>
      <w:r>
        <w:t xml:space="preserve">4. Contextual Adaptation: The Nairobi Environment</w:t>
      </w:r>
    </w:p>
    <w:p>
      <w:pPr>
        <w:pStyle w:val="FirstParagraph"/>
      </w:pPr>
      <w:r>
        <w:t xml:space="preserve">A critical component of this</w:t>
      </w:r>
      <w:r>
        <w:t xml:space="preserve"> </w:t>
      </w:r>
      <w:r>
        <w:rPr>
          <w:bCs/>
          <w:b/>
        </w:rPr>
        <w:t xml:space="preserve">Peer Review Report</w:t>
      </w:r>
      <w:r>
        <w:t xml:space="preserve"> </w:t>
      </w:r>
      <w:r>
        <w:t xml:space="preserve">is the evaluation of how well the</w:t>
      </w:r>
      <w:r>
        <w:t xml:space="preserve"> </w:t>
      </w:r>
      <w:r>
        <w:rPr>
          <w:bCs/>
          <w:b/>
        </w:rPr>
        <w:t xml:space="preserve">Industrial Engineer</w:t>
      </w:r>
      <w:r>
        <w:t xml:space="preserve"> </w:t>
      </w:r>
      <w:r>
        <w:t xml:space="preserve">adapts global engineering standards to the realities of</w:t>
      </w:r>
      <w:r>
        <w:t xml:space="preserve"> </w:t>
      </w:r>
      <w:r>
        <w:rPr>
          <w:bCs/>
          <w:b/>
        </w:rPr>
        <w:t xml:space="preserve">Kenya Nairobi</w:t>
      </w:r>
      <w:r>
        <w:t xml:space="preserve">. The engineer showed commendable flexibility in dealing with infrastructure challenges, such as intermittent power supply and varying internet connectivity. By designing resilient systems that could operate under suboptimal conditions, the engineer demonstrated practical problem-solving skills essential for the region.</w:t>
      </w:r>
    </w:p>
    <w:p>
      <w:pPr>
        <w:pStyle w:val="BodyText"/>
      </w:pPr>
      <w:r>
        <w:t xml:space="preserve">Furthermore, the engineer's engagement with local stakeholders, including community leaders and local government officials, was noted as a strength. This collaborative approach is necessary for successful project implementation in Nairobi, where community buy-in can significantly impact operational continuity.</w:t>
      </w:r>
    </w:p>
    <w:bookmarkEnd w:id="27"/>
    <w:bookmarkStart w:id="28" w:name="areas-for-improvement"/>
    <w:p>
      <w:pPr>
        <w:pStyle w:val="Heading2"/>
      </w:pPr>
      <w:r>
        <w:t xml:space="preserve">5. Areas for Improvement</w:t>
      </w:r>
    </w:p>
    <w:p>
      <w:pPr>
        <w:pStyle w:val="FirstParagraph"/>
      </w:pPr>
      <w:r>
        <w:t xml:space="preserve">While the overall performance is rated highly, this</w:t>
      </w:r>
      <w:r>
        <w:t xml:space="preserve"> </w:t>
      </w:r>
      <w:r>
        <w:rPr>
          <w:bCs/>
          <w:b/>
        </w:rPr>
        <w:t xml:space="preserve">Peer Review Report</w:t>
      </w:r>
      <w:r>
        <w:t xml:space="preserve"> </w:t>
      </w:r>
      <w:r>
        <w:t xml:space="preserve">identifies specific areas where the</w:t>
      </w:r>
      <w:r>
        <w:t xml:space="preserve"> </w:t>
      </w:r>
      <w:r>
        <w:rPr>
          <w:bCs/>
          <w:b/>
        </w:rPr>
        <w:t xml:space="preserve">Industrial Engineer</w:t>
      </w:r>
      <w:r>
        <w:t xml:space="preserve"> </w:t>
      </w:r>
      <w:r>
        <w:t xml:space="preserve">can enhance their practice within the</w:t>
      </w:r>
      <w:r>
        <w:t xml:space="preserve"> </w:t>
      </w:r>
      <w:r>
        <w:rPr>
          <w:bCs/>
          <w:b/>
        </w:rPr>
        <w:t xml:space="preserve">Kenya Nairobi</w:t>
      </w:r>
      <w:r>
        <w:t xml:space="preserve"> </w:t>
      </w:r>
      <w:r>
        <w:t xml:space="preserve">context:</w:t>
      </w:r>
    </w:p>
    <w:p>
      <w:pPr>
        <w:numPr>
          <w:ilvl w:val="0"/>
          <w:numId w:val="1002"/>
        </w:numPr>
        <w:pStyle w:val="Compact"/>
      </w:pPr>
      <w:r>
        <w:rPr>
          <w:bCs/>
          <w:b/>
        </w:rPr>
        <w:t xml:space="preserve">Sustainability Integration:</w:t>
      </w:r>
      <w:r>
        <w:t xml:space="preserve"> </w:t>
      </w:r>
      <w:r>
        <w:t xml:space="preserve">There is a need to incorporate more robust environmental sustainability measures into engineering designs, aligning with Kenya's National Climate Change Action Plan. The current focus is heavily on economic efficiency, with less emphasis on carbon footprint reduction.</w:t>
      </w:r>
    </w:p>
    <w:p>
      <w:pPr>
        <w:numPr>
          <w:ilvl w:val="0"/>
          <w:numId w:val="1002"/>
        </w:numPr>
        <w:pStyle w:val="Compact"/>
      </w:pPr>
      <w:r>
        <w:rPr>
          <w:bCs/>
          <w:b/>
        </w:rPr>
        <w:t xml:space="preserve">Digital Transformation:</w:t>
      </w:r>
      <w:r>
        <w:t xml:space="preserve"> </w:t>
      </w:r>
      <w:r>
        <w:t xml:space="preserve">While data analytics were used, the adoption of Industry 4.0 technologies (such as IoT and AI) was limited. As Nairobi evolves into a tech hub, the engineer should upskill in integrating smart manufacturing technologies.</w:t>
      </w:r>
    </w:p>
    <w:p>
      <w:pPr>
        <w:numPr>
          <w:ilvl w:val="0"/>
          <w:numId w:val="1002"/>
        </w:numPr>
        <w:pStyle w:val="Compact"/>
      </w:pPr>
      <w:r>
        <w:rPr>
          <w:bCs/>
          <w:b/>
        </w:rPr>
        <w:t xml:space="preserve">Regulatory Documentation:</w:t>
      </w:r>
      <w:r>
        <w:t xml:space="preserve"> </w:t>
      </w:r>
      <w:r>
        <w:t xml:space="preserve">Some project files lacked detailed documentation regarding compliance with specific Nairobi County environmental regulations. Strengthening this aspect will mitigate legal risks for clients.</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Industrial Engineer</w:t>
      </w:r>
      <w:r>
        <w:t xml:space="preserve"> </w:t>
      </w:r>
      <w:r>
        <w:t xml:space="preserve">possesses the requisite technical skills, ethical standards, and practical experience to operate effectively in</w:t>
      </w:r>
      <w:r>
        <w:t xml:space="preserve"> </w:t>
      </w:r>
      <w:r>
        <w:rPr>
          <w:bCs/>
          <w:b/>
        </w:rPr>
        <w:t xml:space="preserve">Kenya Nairobi</w:t>
      </w:r>
      <w:r>
        <w:t xml:space="preserve">. The engineer's ability to balance theoretical engineering principles with the practical constraints of the local market is a significant asset.</w:t>
      </w:r>
    </w:p>
    <w:p>
      <w:pPr>
        <w:pStyle w:val="BodyText"/>
      </w:pPr>
      <w:r>
        <w:t xml:space="preserve">It is recommended that the engineer continues to pursue professional development in sustainable engineering practices and digital technologies. By addressing the areas for improvement identified in this report, the engineer will further solidify their reputation as a leader in the industrial engineering sector in Kenya.</w:t>
      </w:r>
    </w:p>
    <w:p>
      <w:pPr>
        <w:pStyle w:val="BodyText"/>
      </w:pPr>
      <w:r>
        <w:rPr>
          <w:bCs/>
          <w:b/>
        </w:rPr>
        <w:t xml:space="preserve">Overall Competency Rating:</w:t>
      </w:r>
      <w:r>
        <w:t xml:space="preserve"> </w:t>
      </w:r>
      <w:r>
        <w:t xml:space="preserve">Highly Competent</w:t>
      </w:r>
      <w:r>
        <w:br/>
      </w:r>
      <w:r>
        <w:rPr>
          <w:bCs/>
          <w:b/>
        </w:rPr>
        <w:t xml:space="preserve">Status:</w:t>
      </w:r>
      <w:r>
        <w:t xml:space="preserve"> </w:t>
      </w:r>
      <w:r>
        <w:t xml:space="preserve">Approved for Continued Practice</w:t>
      </w:r>
    </w:p>
    <w:bookmarkEnd w:id="29"/>
    <w:p>
      <w:pPr>
        <w:pStyle w:val="BodyText"/>
      </w:pPr>
      <w:r>
        <w:rPr>
          <w:bCs/>
          <w:b/>
        </w:rPr>
        <w:t xml:space="preserve">Reviewed By:</w:t>
      </w:r>
      <w:r>
        <w:br/>
      </w:r>
      <w:r>
        <w:t xml:space="preserve">Dr. James Mwangi</w:t>
      </w:r>
      <w:r>
        <w:br/>
      </w:r>
      <w:r>
        <w:t xml:space="preserve">Senior Fellow, Institute of Engineers of Kenya</w:t>
      </w:r>
    </w:p>
    <w:p>
      <w:pPr>
        <w:pStyle w:val="BodyText"/>
      </w:pPr>
      <w:r>
        <w:rPr>
          <w:bCs/>
          <w:b/>
        </w:rPr>
        <w:t xml:space="preserve">Subject Engineer:</w:t>
      </w:r>
      <w:r>
        <w:br/>
      </w:r>
      <w:r>
        <w:t xml:space="preserve">[Name Redacted]</w:t>
      </w:r>
      <w:r>
        <w:br/>
      </w:r>
      <w:r>
        <w:t xml:space="preserve">Industrial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Nairobi, Kenya</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