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an Industrial Engineer</w:t>
      </w:r>
    </w:p>
    <w:p>
      <w:pPr>
        <w:pStyle w:val="BodyText"/>
      </w:pPr>
      <w:r>
        <w:rPr>
          <w:bCs/>
          <w:b/>
        </w:rPr>
        <w:t xml:space="preserve">Location of Practice:</w:t>
      </w:r>
      <w:r>
        <w:t xml:space="preserve"> </w:t>
      </w:r>
      <w:r>
        <w:t xml:space="preserve">Lagos, Nigeria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ethical conduct of a practicing Industrial Engineer within the dynamic economic landscape of Lagos, Nigeria. The purpose of this review is to ensure that the engineer’s methodologies, project outcomes, and operational strategies align with both international best practices and the specific regulatory and infrastructural realities of the Lagos State environment. Following a comprehensive analysis of project documentation, site observations, and stakeholder interviews, this report concludes that the engineer demonstrates a high level of competence, particularly in optimizing complex supply chains and manufacturing processes amidst the unique challenges presented by the Nigerian market.</w:t>
      </w:r>
    </w:p>
    <w:bookmarkEnd w:id="21"/>
    <w:bookmarkStart w:id="22" w:name="X58b0c7bdae332bc2ba8bf473ad1abdfc527163e"/>
    <w:p>
      <w:pPr>
        <w:pStyle w:val="Heading2"/>
      </w:pPr>
      <w:r>
        <w:t xml:space="preserve">2. Contextual Background: Industrial Engineering in Lagos</w:t>
      </w:r>
    </w:p>
    <w:p>
      <w:pPr>
        <w:pStyle w:val="FirstParagraph"/>
      </w:pPr>
      <w:r>
        <w:t xml:space="preserve">The role of an Industrial Engineer in Lagos is distinct from that in more developed economies due to the specific constraints and opportunities present in the region. Lagos serves as the commercial nerve center of Nigeria, characterized by high population density, a burgeoning manufacturing sector, and significant logistical bottlenecks. An Industrial Engineer operating in this environment must possess not only theoretical knowledge of systems optimization but also practical adaptability to issues such as power instability, traffic congestion, and fluctuating supply chain reliability.</w:t>
      </w:r>
    </w:p>
    <w:p>
      <w:pPr>
        <w:pStyle w:val="BodyText"/>
      </w:pPr>
      <w:r>
        <w:t xml:space="preserve">This Peer Review Report specifically assesses how the subject engineer navigates these local variables. The review focuses on the engineer’s ability to implement lean manufacturing principles, design efficient material handling systems, and improve quality control standards within Nigerian industrial facilities. The assessment acknowledges that success in Lagos requires a hybrid approach: applying rigorous engineering science while maintaining the flexibility to manage local resource constraints.</w:t>
      </w:r>
    </w:p>
    <w:bookmarkEnd w:id="22"/>
    <w:bookmarkStart w:id="23" w:name="technical-competency-and-methodology"/>
    <w:p>
      <w:pPr>
        <w:pStyle w:val="Heading2"/>
      </w:pPr>
      <w:r>
        <w:t xml:space="preserve">3. Technical Competency and Methodology</w:t>
      </w:r>
    </w:p>
    <w:p>
      <w:pPr>
        <w:pStyle w:val="FirstParagraph"/>
      </w:pPr>
      <w:r>
        <w:t xml:space="preserve">The core of this Peer Review Report examines the technical execution of the Industrial Engineer’s recent projects. The review panel analyzed three major case studies involving process re-engineering in the food and beverage and light manufacturing sectors in Lagos.</w:t>
      </w:r>
    </w:p>
    <w:p>
      <w:pPr>
        <w:pStyle w:val="BodyText"/>
      </w:pPr>
      <w:r>
        <w:rPr>
          <w:bCs/>
          <w:b/>
        </w:rPr>
        <w:t xml:space="preserve">Process Optimization:</w:t>
      </w:r>
      <w:r>
        <w:t xml:space="preserve"> </w:t>
      </w:r>
      <w:r>
        <w:t xml:space="preserve">The engineer demonstrated exceptional skill in identifying bottlenecks. In a facility located in the Ikeja Industrial Estate, the engineer successfully reduced cycle times by 18% through the implementation of value stream mapping. This was achieved despite the intermittent power supply common in the region, as the engineer designed workflows that minimized reliance on continuous grid power during critical production phases.</w:t>
      </w:r>
    </w:p>
    <w:p>
      <w:pPr>
        <w:pStyle w:val="BodyText"/>
      </w:pPr>
      <w:r>
        <w:rPr>
          <w:bCs/>
          <w:b/>
        </w:rPr>
        <w:t xml:space="preserve">Logistics and Supply Chain:</w:t>
      </w:r>
      <w:r>
        <w:t xml:space="preserve"> </w:t>
      </w:r>
      <w:r>
        <w:t xml:space="preserve">Given the notorious traffic challenges in Lagos, the Industrial Engineer’s work on logistics optimization was scrutinized. The report confirms that the engineer utilized advanced routing algorithms and local knowledge to reduce delivery lead times. The strategies employed were robust, accounting for the specific road conditions and regulatory checkpoints found in Lagos, thereby ensuring that theoretical efficiency gains were realized in practice.</w:t>
      </w:r>
    </w:p>
    <w:bookmarkEnd w:id="23"/>
    <w:bookmarkStart w:id="24" w:name="adherence-to-standards-and-ethics"/>
    <w:p>
      <w:pPr>
        <w:pStyle w:val="Heading2"/>
      </w:pPr>
      <w:r>
        <w:t xml:space="preserve">4. Adherence to Standards and Ethics</w:t>
      </w:r>
    </w:p>
    <w:p>
      <w:pPr>
        <w:pStyle w:val="FirstParagraph"/>
      </w:pPr>
      <w:r>
        <w:t xml:space="preserve">A critical component of any Peer Review Report is the evaluation of professional ethics and adherence to standards. The review confirms that the Industrial Engineer operates in strict compliance with the guidelines set forth by the Council for the Regulation of Engineering in Nigeria (COREN). Furthermore, the engineer’s practices align with the ethical codes of the Nigerian Institution of Industrial Engineers (NIIE).</w:t>
      </w:r>
    </w:p>
    <w:p>
      <w:pPr>
        <w:pStyle w:val="BodyText"/>
      </w:pPr>
      <w:r>
        <w:t xml:space="preserve">The report highlights the engineer’s commitment to safety and sustainability. In Lagos, where industrial safety regulations are increasingly being enforced, the engineer has implemented rigorous safety protocols that exceed local minimum requirements. This includes proper waste management strategies and ergonomic assessments for workers, which are vital for maintaining productivity and legal compliance in Nigerian industrial zones.</w:t>
      </w:r>
    </w:p>
    <w:bookmarkEnd w:id="24"/>
    <w:bookmarkStart w:id="25" w:name="impact-on-local-industry-and-economy"/>
    <w:p>
      <w:pPr>
        <w:pStyle w:val="Heading2"/>
      </w:pPr>
      <w:r>
        <w:t xml:space="preserve">5. Impact on Local Industry and Economy</w:t>
      </w:r>
    </w:p>
    <w:p>
      <w:pPr>
        <w:pStyle w:val="FirstParagraph"/>
      </w:pPr>
      <w:r>
        <w:t xml:space="preserve">This Peer Review Report also considers the broader impact of the Industrial Engineer’s work on the Lagos economy. By improving operational efficiencies, the engineer has directly contributed to cost reductions for local businesses, making them more competitive in the West African market. The review notes that the engineer actively engages in capacity building, training local staff on modern industrial techniques. This transfer of knowledge is essential for the long-term development of the engineering sector in Nigeria.</w:t>
      </w:r>
    </w:p>
    <w:p>
      <w:pPr>
        <w:pStyle w:val="BodyText"/>
      </w:pPr>
      <w:r>
        <w:t xml:space="preserve">The engineer’s ability to source materials locally where possible, while maintaining quality standards, supports the "Made in Nigeria" initiative. This Peer Review Report commends the engineer for balancing global engineering standards with local economic realities, fostering a sustainable industrial ecosystem in Lagos.</w:t>
      </w:r>
    </w:p>
    <w:bookmarkEnd w:id="25"/>
    <w:bookmarkStart w:id="26" w:name="recommendations-and-conclusion"/>
    <w:p>
      <w:pPr>
        <w:pStyle w:val="Heading2"/>
      </w:pPr>
      <w:r>
        <w:t xml:space="preserve">6. Recommendations and Conclusion</w:t>
      </w:r>
    </w:p>
    <w:p>
      <w:pPr>
        <w:pStyle w:val="FirstParagraph"/>
      </w:pPr>
      <w:r>
        <w:t xml:space="preserve">Based on the findings detailed in this Peer Review Report, the review panel recommends the continued professional recognition of the subject Industrial Engineer. The engineer has proven to be a vital asset to the industrial landscape of Lagos, Nigeria.</w:t>
      </w:r>
    </w:p>
    <w:p>
      <w:pPr>
        <w:pStyle w:val="BodyText"/>
      </w:pPr>
      <w:r>
        <w:rPr>
          <w:bCs/>
          <w:b/>
        </w:rPr>
        <w:t xml:space="preserve">Recommendations:</w:t>
      </w:r>
    </w:p>
    <w:p>
      <w:pPr>
        <w:numPr>
          <w:ilvl w:val="0"/>
          <w:numId w:val="1001"/>
        </w:numPr>
        <w:pStyle w:val="Compact"/>
      </w:pPr>
      <w:r>
        <w:t xml:space="preserve">The engineer should continue to document case studies specific to the Lagos context to contribute to the body of knowledge for Industrial Engineering in developing economies.</w:t>
      </w:r>
    </w:p>
    <w:p>
      <w:pPr>
        <w:numPr>
          <w:ilvl w:val="0"/>
          <w:numId w:val="1001"/>
        </w:numPr>
        <w:pStyle w:val="Compact"/>
      </w:pPr>
      <w:r>
        <w:t xml:space="preserve">Further integration of digital twin technology is recommended to simulate process changes before implementation, reducing risk in volatile environments.</w:t>
      </w:r>
    </w:p>
    <w:p>
      <w:pPr>
        <w:numPr>
          <w:ilvl w:val="0"/>
          <w:numId w:val="1001"/>
        </w:numPr>
        <w:pStyle w:val="Compact"/>
      </w:pPr>
      <w:r>
        <w:t xml:space="preserve">Active participation in COREN and NIIE forums is encouraged to help shape future engineering policies in Nigeria.</w:t>
      </w:r>
    </w:p>
    <w:p>
      <w:pPr>
        <w:pStyle w:val="FirstParagraph"/>
      </w:pPr>
      <w:r>
        <w:t xml:space="preserve">In conclusion, this Peer Review Report affirms that the Industrial Engineer under review possesses the requisite technical expertise, ethical grounding, and contextual awareness to excel in the challenging environment of Lagos. Their work exemplifies the potential of Industrial Engineering to drive efficiency, safety, and economic growth in Nigeria.</w:t>
      </w:r>
    </w:p>
    <w:bookmarkEnd w:id="26"/>
    <w:p>
      <w:pPr>
        <w:pStyle w:val="BodyText"/>
      </w:pPr>
      <w:r>
        <w:rPr>
          <w:bCs/>
          <w:b/>
        </w:rPr>
        <w:t xml:space="preserve">Prepared by:</w:t>
      </w:r>
    </w:p>
    <w:p>
      <w:pPr>
        <w:pStyle w:val="BodyText"/>
      </w:pPr>
      <w:r>
        <w:t xml:space="preserve">Senior Review Panel</w:t>
      </w:r>
    </w:p>
    <w:p>
      <w:pPr>
        <w:pStyle w:val="BodyText"/>
      </w:pPr>
      <w:r>
        <w:t xml:space="preserve">Professional Engineering Assessment Board</w:t>
      </w:r>
    </w:p>
    <w:p>
      <w:pPr>
        <w:pStyle w:val="BodyText"/>
      </w:pPr>
      <w:r>
        <w:t xml:space="preserve">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Lagos, Nigeria</dc:title>
  <dc:creator/>
  <dc:language>en</dc:language>
  <cp:keywords/>
  <dcterms:created xsi:type="dcterms:W3CDTF">2026-10-10T07:08:55Z</dcterms:created>
  <dcterms:modified xsi:type="dcterms:W3CDTF">2026-10-10T07:08:55Z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