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Industrial</w:t>
      </w:r>
      <w:r>
        <w:t xml:space="preserve"> </w:t>
      </w:r>
      <w:r>
        <w:t xml:space="preserve">Engineer</w:t>
      </w:r>
      <w:r>
        <w:t xml:space="preserve"> </w:t>
      </w:r>
      <w:r>
        <w:t xml:space="preserve">-</w:t>
      </w:r>
      <w:r>
        <w:t xml:space="preserve"> </w:t>
      </w:r>
      <w:r>
        <w:t xml:space="preserve">Saint</w:t>
      </w:r>
      <w:r>
        <w:t xml:space="preserve"> </w:t>
      </w:r>
      <w:r>
        <w:t xml:space="preserve">Petersburg,</w:t>
      </w:r>
      <w:r>
        <w:t xml:space="preserve"> </w:t>
      </w:r>
      <w:r>
        <w:t xml:space="preserve">Russia</w:t>
      </w:r>
    </w:p>
    <w:bookmarkStart w:id="32" w:name="peer-review-report"/>
    <w:p>
      <w:pPr>
        <w:pStyle w:val="Heading1"/>
      </w:pPr>
      <w:r>
        <w:t xml:space="preserve">Peer Review Report</w:t>
      </w:r>
    </w:p>
    <w:p>
      <w:pPr>
        <w:pStyle w:val="FirstParagraph"/>
      </w:pPr>
      <w:r>
        <w:rPr>
          <w:bCs/>
          <w:b/>
        </w:rPr>
        <w:t xml:space="preserve">Subject:</w:t>
      </w:r>
      <w:r>
        <w:t xml:space="preserve"> </w:t>
      </w:r>
      <w:r>
        <w:t xml:space="preserve">Performance and Competency Assessment of Industrial Engineer</w:t>
      </w:r>
    </w:p>
    <w:p>
      <w:pPr>
        <w:pStyle w:val="BodyText"/>
      </w:pPr>
      <w:r>
        <w:rPr>
          <w:bCs/>
          <w:b/>
        </w:rPr>
        <w:t xml:space="preserve">Location:</w:t>
      </w:r>
      <w:r>
        <w:t xml:space="preserve"> </w:t>
      </w:r>
      <w:r>
        <w:t xml:space="preserve">Russia, Saint Petersburg</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2023 – September 2023</w:t>
      </w:r>
    </w:p>
    <w:p>
      <w:pPr>
        <w:pStyle w:val="BodyText"/>
      </w:pPr>
      <w:r>
        <w:rPr>
          <w:bCs/>
          <w:b/>
        </w:rPr>
        <w:t xml:space="preserve">Reviewer Role:</w:t>
      </w:r>
      <w:r>
        <w:t xml:space="preserve"> </w:t>
      </w:r>
      <w:r>
        <w:t xml:space="preserve">Senior Operations Manager / Lead Industrial Engineer</w:t>
      </w:r>
    </w:p>
    <w:bookmarkStart w:id="20" w:name="executive-summary"/>
    <w:p>
      <w:pPr>
        <w:pStyle w:val="Heading2"/>
      </w:pPr>
      <w:r>
        <w:t xml:space="preserve">1. Executive Summary</w:t>
      </w:r>
    </w:p>
    <w:p>
      <w:pPr>
        <w:pStyle w:val="FirstParagraph"/>
      </w:pPr>
      <w:r>
        <w:t xml:space="preserve">This Peer Review Report serves as a comprehensive evaluation of the professional performance, technical expertise, and operational contributions of the Industrial Engineer assigned to our manufacturing and logistics facility in Saint Petersburg, Russia. The review focuses on the engineer's ability to optimize production systems, reduce operational waste, and align engineering solutions with the specific industrial demands of the Saint Petersburg region. The assessment indicates a high level of competency in process improvement methodologies, though specific areas regarding local regulatory compliance and cross-cultural team leadership require further development.</w:t>
      </w:r>
    </w:p>
    <w:bookmarkEnd w:id="20"/>
    <w:bookmarkStart w:id="23" w:name="Xd7d6f3fae4c5b076c47598bd2c72d307301e1e3"/>
    <w:p>
      <w:pPr>
        <w:pStyle w:val="Heading2"/>
      </w:pPr>
      <w:r>
        <w:t xml:space="preserve">2. Technical Competency and Process Optimization</w:t>
      </w:r>
    </w:p>
    <w:p>
      <w:pPr>
        <w:pStyle w:val="FirstParagraph"/>
      </w:pPr>
      <w:r>
        <w:t xml:space="preserve">The core responsibility of an Industrial Engineer is to design, improve, and integrate complex systems involving people, materials, information, equipment, and energy. In the context of our Saint Petersburg operations, the engineer has demonstrated a strong grasp of Lean Manufacturing and Six Sigma principles.</w:t>
      </w:r>
    </w:p>
    <w:bookmarkStart w:id="21" w:name="production-line-efficiency"/>
    <w:p>
      <w:pPr>
        <w:pStyle w:val="Heading3"/>
      </w:pPr>
      <w:r>
        <w:t xml:space="preserve">2.1 Production Line Efficiency</w:t>
      </w:r>
    </w:p>
    <w:p>
      <w:pPr>
        <w:pStyle w:val="FirstParagraph"/>
      </w:pPr>
      <w:r>
        <w:t xml:space="preserve">The engineer successfully led a value stream mapping initiative on the primary assembly line. By identifying bottlenecks in the material handling process, the engineer proposed a layout redesign that reduced cycle time by 12%. This improvement is particularly significant given the high labor costs and strict productivity expectations within the Saint Petersburg industrial sector. The application of time-and-motion studies was rigorous and data-driven, ensuring that the new standard operating procedures were both efficient and ergonomic for the workforce.</w:t>
      </w:r>
    </w:p>
    <w:bookmarkEnd w:id="21"/>
    <w:bookmarkStart w:id="22" w:name="supply-chain-and-logistics"/>
    <w:p>
      <w:pPr>
        <w:pStyle w:val="Heading3"/>
      </w:pPr>
      <w:r>
        <w:t xml:space="preserve">2.2 Supply Chain and Logistics</w:t>
      </w:r>
    </w:p>
    <w:p>
      <w:pPr>
        <w:pStyle w:val="FirstParagraph"/>
      </w:pPr>
      <w:r>
        <w:t xml:space="preserve">Given Saint Petersburg's strategic position as a major port city and logistics hub, the engineer's work on inventory management has been commendable. The implementation of a Just-In-Time (JIT) inventory system helped mitigate storage costs while ensuring raw material availability. The engineer effectively utilized local supplier networks, demonstrating an understanding of the regional supply chain dynamics and the logistical challenges associated with the Russian Federation's vast geography.</w:t>
      </w:r>
    </w:p>
    <w:bookmarkEnd w:id="22"/>
    <w:bookmarkEnd w:id="23"/>
    <w:bookmarkStart w:id="26" w:name="Xa425539ebfc285d2088f33593dc8fcb4eb16632"/>
    <w:p>
      <w:pPr>
        <w:pStyle w:val="Heading2"/>
      </w:pPr>
      <w:r>
        <w:t xml:space="preserve">3. Adaptation to the Saint Petersburg Industrial Environment</w:t>
      </w:r>
    </w:p>
    <w:p>
      <w:pPr>
        <w:pStyle w:val="FirstParagraph"/>
      </w:pPr>
      <w:r>
        <w:t xml:space="preserve">Operating in Saint Petersburg requires more than just technical skill; it demands an understanding of the local industrial culture, regulatory framework, and economic conditions.</w:t>
      </w:r>
    </w:p>
    <w:bookmarkStart w:id="24" w:name="regulatory-compliance"/>
    <w:p>
      <w:pPr>
        <w:pStyle w:val="Heading3"/>
      </w:pPr>
      <w:r>
        <w:t xml:space="preserve">3.1 Regulatory Compliance</w:t>
      </w:r>
    </w:p>
    <w:p>
      <w:pPr>
        <w:pStyle w:val="FirstParagraph"/>
      </w:pPr>
      <w:r>
        <w:t xml:space="preserve">The Industrial Engineer has shown a proactive approach to adhering to Russian safety standards (GOST) and labor regulations. During the review period, the engineer conducted a thorough audit of the workplace safety protocols, ensuring alignment with the Federal Law on Industrial Safety. This is critical in maintaining operational continuity and avoiding legal penalties within the Russian jurisdiction.</w:t>
      </w:r>
    </w:p>
    <w:bookmarkEnd w:id="24"/>
    <w:bookmarkStart w:id="25" w:name="cultural-integration"/>
    <w:p>
      <w:pPr>
        <w:pStyle w:val="Heading3"/>
      </w:pPr>
      <w:r>
        <w:t xml:space="preserve">3.2 Cultural Integration</w:t>
      </w:r>
    </w:p>
    <w:p>
      <w:pPr>
        <w:pStyle w:val="FirstParagraph"/>
      </w:pPr>
      <w:r>
        <w:t xml:space="preserve">The engineer has made significant strides in integrating with the local team. Communication with Russian-speaking staff has improved, facilitating smoother implementation of engineering changes. However, there is room for improvement in navigating the hierarchical nature of some Russian industrial organizations. Building stronger relationships with senior local management could further accelerate project approvals and resource allocation.</w:t>
      </w:r>
    </w:p>
    <w:bookmarkEnd w:id="25"/>
    <w:bookmarkEnd w:id="26"/>
    <w:bookmarkStart w:id="29" w:name="project-management-and-leadership"/>
    <w:p>
      <w:pPr>
        <w:pStyle w:val="Heading2"/>
      </w:pPr>
      <w:r>
        <w:t xml:space="preserve">4. Project Management and Leadership</w:t>
      </w:r>
    </w:p>
    <w:p>
      <w:pPr>
        <w:pStyle w:val="FirstParagraph"/>
      </w:pPr>
      <w:r>
        <w:t xml:space="preserve">The Industrial Engineer was tasked with leading the "Digitalization of Warehouse Operations" project. This initiative aimed to introduce automated tracking systems to enhance visibility and reduce errors.</w:t>
      </w:r>
    </w:p>
    <w:bookmarkStart w:id="27" w:name="project-execution"/>
    <w:p>
      <w:pPr>
        <w:pStyle w:val="Heading3"/>
      </w:pPr>
      <w:r>
        <w:t xml:space="preserve">4.1 Project Execution</w:t>
      </w:r>
    </w:p>
    <w:p>
      <w:pPr>
        <w:pStyle w:val="FirstParagraph"/>
      </w:pPr>
      <w:r>
        <w:t xml:space="preserve">The project was completed within the allocated budget and timeline. The engineer demonstrated strong analytical skills in selecting the appropriate technology stack that was compatible with existing infrastructure. The ability to manage cross-functional teams, including IT specialists, warehouse staff, and external vendors, was evident.</w:t>
      </w:r>
    </w:p>
    <w:bookmarkEnd w:id="27"/>
    <w:bookmarkStart w:id="28" w:name="change-management"/>
    <w:p>
      <w:pPr>
        <w:pStyle w:val="Heading3"/>
      </w:pPr>
      <w:r>
        <w:t xml:space="preserve">4.2 Change Management</w:t>
      </w:r>
    </w:p>
    <w:p>
      <w:pPr>
        <w:pStyle w:val="FirstParagraph"/>
      </w:pPr>
      <w:r>
        <w:t xml:space="preserve">One of the challenges faced was resistance to change from long-term employees. The engineer addressed this by conducting training sessions and involving staff in the design phase. This participatory approach is essential in the Saint Petersburg workforce, where employee buy-in is crucial for the success of operational changes.</w:t>
      </w:r>
    </w:p>
    <w:bookmarkEnd w:id="28"/>
    <w:bookmarkEnd w:id="29"/>
    <w:bookmarkStart w:id="30" w:name="areas-for-improvement"/>
    <w:p>
      <w:pPr>
        <w:pStyle w:val="Heading2"/>
      </w:pPr>
      <w:r>
        <w:t xml:space="preserve">5. Areas for Improvement</w:t>
      </w:r>
    </w:p>
    <w:p>
      <w:pPr>
        <w:pStyle w:val="FirstParagraph"/>
      </w:pPr>
      <w:r>
        <w:t xml:space="preserve">While the overall performance is strong, this Peer Review Report identifies specific areas where the Industrial Engineer can enhance their effectiveness:</w:t>
      </w:r>
    </w:p>
    <w:p>
      <w:pPr>
        <w:numPr>
          <w:ilvl w:val="0"/>
          <w:numId w:val="1001"/>
        </w:numPr>
        <w:pStyle w:val="Compact"/>
      </w:pPr>
      <w:r>
        <w:rPr>
          <w:bCs/>
          <w:b/>
        </w:rPr>
        <w:t xml:space="preserve">Advanced Data Analytics:</w:t>
      </w:r>
      <w:r>
        <w:t xml:space="preserve"> </w:t>
      </w:r>
      <w:r>
        <w:t xml:space="preserve">While basic data analysis is proficient, there is a need to leverage advanced predictive analytics tools to forecast maintenance needs and demand fluctuations more accurately.</w:t>
      </w:r>
    </w:p>
    <w:p>
      <w:pPr>
        <w:numPr>
          <w:ilvl w:val="0"/>
          <w:numId w:val="1001"/>
        </w:numPr>
        <w:pStyle w:val="Compact"/>
      </w:pPr>
      <w:r>
        <w:rPr>
          <w:bCs/>
          <w:b/>
        </w:rPr>
        <w:t xml:space="preserve">Local Language Proficiency:</w:t>
      </w:r>
      <w:r>
        <w:t xml:space="preserve"> </w:t>
      </w:r>
      <w:r>
        <w:t xml:space="preserve">Although technical communication is effective, improving Russian language skills would facilitate deeper engagement with local stakeholders and regulatory bodies.</w:t>
      </w:r>
    </w:p>
    <w:p>
      <w:pPr>
        <w:numPr>
          <w:ilvl w:val="0"/>
          <w:numId w:val="1001"/>
        </w:numPr>
        <w:pStyle w:val="Compact"/>
      </w:pPr>
      <w:r>
        <w:rPr>
          <w:bCs/>
          <w:b/>
        </w:rPr>
        <w:t xml:space="preserve">Strategic Planning:</w:t>
      </w:r>
      <w:r>
        <w:t xml:space="preserve"> </w:t>
      </w:r>
      <w:r>
        <w:t xml:space="preserve">The engineer should focus more on long-term strategic planning rather than just tactical problem-solving. Aligning engineering initiatives with the broader corporate goals for the Russian market is essential.</w:t>
      </w:r>
    </w:p>
    <w:bookmarkEnd w:id="30"/>
    <w:bookmarkStart w:id="31" w:name="conclusion-and-recommendations"/>
    <w:p>
      <w:pPr>
        <w:pStyle w:val="Heading2"/>
      </w:pPr>
      <w:r>
        <w:t xml:space="preserve">6. Conclusion and Recommendations</w:t>
      </w:r>
    </w:p>
    <w:p>
      <w:pPr>
        <w:pStyle w:val="FirstParagraph"/>
      </w:pPr>
      <w:r>
        <w:t xml:space="preserve">In conclusion, the Industrial Engineer has made substantial contributions to the operational efficiency and safety of our facility in Saint Petersburg, Russia. Their technical expertise in process optimization, combined with a growing understanding of the local industrial landscape, makes them a valuable asset to the organization.</w:t>
      </w:r>
    </w:p>
    <w:p>
      <w:pPr>
        <w:pStyle w:val="BodyText"/>
      </w:pPr>
      <w:r>
        <w:t xml:space="preserve">It is recommended that the engineer continues their current trajectory while focusing on the identified areas for improvement. Providing additional training in advanced analytics and Russian language courses would be beneficial. Furthermore, involving the engineer in higher-level strategic discussions regarding our expansion in the Saint Petersburg region would help develop their leadership capabilities.</w:t>
      </w:r>
    </w:p>
    <w:p>
      <w:pPr>
        <w:pStyle w:val="BodyText"/>
      </w:pPr>
      <w:r>
        <w:t xml:space="preserve">This Peer Review Report affirms the engineer's competence and dedication, highlighting their potential to drive further innovation and efficiency within our operations in Russia.</w:t>
      </w:r>
    </w:p>
    <w:bookmarkEnd w:id="31"/>
    <w:p>
      <w:pPr>
        <w:pStyle w:val="BodyText"/>
      </w:pPr>
      <w:r>
        <w:rPr>
          <w:bCs/>
          <w:b/>
        </w:rPr>
        <w:t xml:space="preserve">Reviewed By:</w:t>
      </w:r>
    </w:p>
    <w:p>
      <w:pPr>
        <w:pStyle w:val="BodyText"/>
      </w:pPr>
      <w:r>
        <w:t xml:space="preserve">__________________________</w:t>
      </w:r>
    </w:p>
    <w:p>
      <w:pPr>
        <w:pStyle w:val="BodyText"/>
      </w:pPr>
      <w:r>
        <w:t xml:space="preserve">Senior Operations Manager</w:t>
      </w:r>
    </w:p>
    <w:p>
      <w:pPr>
        <w:pStyle w:val="BodyText"/>
      </w:pPr>
      <w:r>
        <w:rPr>
          <w:bCs/>
          <w:b/>
        </w:rPr>
        <w:t xml:space="preserve">Date:</w:t>
      </w:r>
      <w:r>
        <w:t xml:space="preserve"> </w:t>
      </w:r>
      <w:r>
        <w:t xml:space="preserve">October 24, 2023</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Industrial Engineer - Saint Petersburg, Russia</dc:title>
  <dc:creator/>
  <dc:language>en</dc:language>
  <cp:keywords/>
  <dcterms:created xsi:type="dcterms:W3CDTF">2026-10-10T08:42:48Z</dcterms:created>
  <dcterms:modified xsi:type="dcterms:W3CDTF">2026-10-10T08:42:48Z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