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Consultant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operational impact of the subject Industrial Engineer within the context of the Madrid industrial and business ecosystem. The review focuses on the engineer's ability to optimize complex systems, manage resources efficiently, and align engineering solutions with the specific regulatory and cultural frameworks of Spain. The assessment concludes that the engineer demonstrates a high level of proficiency in applying industrial engineering principles to drive productivity and quality improvements in the Madrid region.</w:t>
      </w:r>
    </w:p>
    <w:bookmarkEnd w:id="21"/>
    <w:bookmarkStart w:id="22" w:name="technical-competency-and-methodology"/>
    <w:p>
      <w:pPr>
        <w:pStyle w:val="Heading2"/>
      </w:pPr>
      <w:r>
        <w:t xml:space="preserve">2. Technical Competency and Methodology</w:t>
      </w:r>
    </w:p>
    <w:p>
      <w:pPr>
        <w:pStyle w:val="FirstParagraph"/>
      </w:pPr>
      <w:r>
        <w:t xml:space="preserve">The core of this evaluation examines the Industrial Engineer's application of technical methodologies. In the competitive landscape of Madrid, where manufacturing and logistics hubs are increasingly sophisticated, the engineer has shown exceptional skill in Lean Manufacturing and Six Sigma methodologies. The review highlights specific instances where the engineer successfully reduced waste and improved process flow in local facilities.</w:t>
      </w:r>
    </w:p>
    <w:p>
      <w:pPr>
        <w:pStyle w:val="BodyText"/>
      </w:pPr>
      <w:r>
        <w:t xml:space="preserve">Furthermore, the engineer's proficiency in data analytics and simulation software is noteworthy. By utilizing advanced modeling tools, the Industrial Engineer was able to predict bottlenecks in supply chain operations specific to the Madrid metropolitan area. This proactive approach aligns with the modern demands of Spanish industry, which is rapidly transitioning towards Industry 4.0 standards. The engineer's ability to interpret complex datasets and translate them into actionable strategies is a critical asset for any organization operating in this region.</w:t>
      </w:r>
    </w:p>
    <w:bookmarkEnd w:id="22"/>
    <w:bookmarkStart w:id="23" w:name="X30fe5b299a52c22f37e6bb0725a054189e8a283"/>
    <w:p>
      <w:pPr>
        <w:pStyle w:val="Heading2"/>
      </w:pPr>
      <w:r>
        <w:t xml:space="preserve">3. Adaptation to the Madrid Business Environment</w:t>
      </w:r>
    </w:p>
    <w:p>
      <w:pPr>
        <w:pStyle w:val="FirstParagraph"/>
      </w:pPr>
      <w:r>
        <w:t xml:space="preserve">A significant portion of this Peer Review Report addresses the engineer's adaptability to the local business culture in Madrid. Operating in Spain requires a nuanced understanding of labor laws, safety regulations, and workplace dynamics. The Industrial Engineer has demonstrated a thorough knowledge of the Spanish Workers' Statute and local occupational health and safety regulations. This compliance is not merely procedural but is integrated into the design of efficient workflows, ensuring that productivity gains do not come at the expense of legal adherence or employee well-being.</w:t>
      </w:r>
    </w:p>
    <w:p>
      <w:pPr>
        <w:pStyle w:val="BodyText"/>
      </w:pPr>
      <w:r>
        <w:t xml:space="preserve">Additionally, the engineer has shown strong cultural intelligence. Madrid's business environment values relationship-building and collaborative decision-making. The Industrial Engineer has effectively navigated these social dynamics, fostering strong relationships with cross-functional teams, union representatives, and management. This ability to communicate technical concepts clearly to diverse stakeholders in a Spanish context is vital for the successful implementation of engineering projects.</w:t>
      </w:r>
    </w:p>
    <w:bookmarkEnd w:id="23"/>
    <w:bookmarkStart w:id="24" w:name="project-management-and-leadership"/>
    <w:p>
      <w:pPr>
        <w:pStyle w:val="Heading2"/>
      </w:pPr>
      <w:r>
        <w:t xml:space="preserve">4. Project Management and Leadership</w:t>
      </w:r>
    </w:p>
    <w:p>
      <w:pPr>
        <w:pStyle w:val="FirstParagraph"/>
      </w:pPr>
      <w:r>
        <w:t xml:space="preserve">The review assesses the Industrial Engineer's leadership capabilities in managing projects within the Madrid region. The engineer has successfully led multiple initiatives aimed at optimizing production lines and logistics networks. Their project management style is characterized by clear goal setting, effective resource allocation, and rigorous timeline management.</w:t>
      </w:r>
    </w:p>
    <w:p>
      <w:pPr>
        <w:pStyle w:val="BodyText"/>
      </w:pPr>
      <w:r>
        <w:t xml:space="preserve">One notable achievement was the restructuring of a distribution center in the outskirts of Madrid. The Industrial Engineer coordinated with local vendors and internal teams to redesign the layout, resulting in a 15% increase in throughput. This project required not only technical skill but also the ability to manage change within a workforce accustomed to traditional methods. The engineer's leadership in guiding the team through this transition demonstrates a high level of emotional intelligence and strategic foresight.</w:t>
      </w:r>
    </w:p>
    <w:bookmarkEnd w:id="24"/>
    <w:bookmarkStart w:id="25" w:name="innovation-and-continuous-improvement"/>
    <w:p>
      <w:pPr>
        <w:pStyle w:val="Heading2"/>
      </w:pPr>
      <w:r>
        <w:t xml:space="preserve">5. Innovation and Continuous Improvement</w:t>
      </w:r>
    </w:p>
    <w:p>
      <w:pPr>
        <w:pStyle w:val="FirstParagraph"/>
      </w:pPr>
      <w:r>
        <w:t xml:space="preserve">Innovation is a key driver in the modern industrial sector, and this Peer Review Report highlights the Industrial Engineer's commitment to continuous improvement. The engineer has actively sought out new technologies and methodologies to enhance operational efficiency. In the context of Madrid's growing focus on sustainability, the engineer has implemented green engineering practices that reduce energy consumption and carbon footprint.</w:t>
      </w:r>
    </w:p>
    <w:p>
      <w:pPr>
        <w:pStyle w:val="BodyText"/>
      </w:pPr>
      <w:r>
        <w:t xml:space="preserve">The engineer's proactive approach to problem-solving is evident in their ability to identify inefficiencies before they become critical issues. By fostering a culture of continuous improvement, the Industrial Engineer has empowered team members to contribute ideas and participate in the optimization process. This collaborative approach not only enhances morale but also leads to more sustainable and effective solutions.</w:t>
      </w:r>
    </w:p>
    <w:bookmarkEnd w:id="25"/>
    <w:bookmarkStart w:id="26" w:name="areas-for-development"/>
    <w:p>
      <w:pPr>
        <w:pStyle w:val="Heading2"/>
      </w:pPr>
      <w:r>
        <w:t xml:space="preserve">6. Areas for Development</w:t>
      </w:r>
    </w:p>
    <w:p>
      <w:pPr>
        <w:pStyle w:val="FirstParagraph"/>
      </w:pPr>
      <w:r>
        <w:t xml:space="preserve">While the Industrial Engineer's performance is largely exemplary, this Peer Review Report identifies a few areas for potential development. First, there is an opportunity to deepen expertise in digital twin technology, which is becoming increasingly relevant in the Madrid industrial sector. Second, while the engineer's communication skills are strong, further development in presenting high-level strategic insights to executive boards could enhance their influence on organizational decision-making.</w:t>
      </w:r>
    </w:p>
    <w:bookmarkEnd w:id="26"/>
    <w:bookmarkStart w:id="27" w:name="conclusion"/>
    <w:p>
      <w:pPr>
        <w:pStyle w:val="Heading2"/>
      </w:pPr>
      <w:r>
        <w:t xml:space="preserve">7. Conclusion</w:t>
      </w:r>
    </w:p>
    <w:p>
      <w:pPr>
        <w:pStyle w:val="FirstParagraph"/>
      </w:pPr>
      <w:r>
        <w:t xml:space="preserve">In conclusion, this Peer Review Report affirms that the Industrial Engineer is a highly competent and valuable professional within the Madrid, Spain context. Their technical expertise, combined with a strong understanding of local regulations and business culture, makes them an asset to any organization. The engineer's ability to drive efficiency, foster innovation, and lead teams effectively positions them as a key contributor to the advancement of industrial engineering practices in the region. It is recommended that the engineer continue to pursue professional development opportunities to further enhance their strategic impact.</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Operations Consultant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Madrid, Spain</dc:title>
  <dc:creator/>
  <dc:language>en</dc:language>
  <cp:keywords/>
  <dcterms:created xsi:type="dcterms:W3CDTF">2026-10-10T04:12:34Z</dcterms:created>
  <dcterms:modified xsi:type="dcterms:W3CDTF">2026-10-10T04:12:34Z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