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 Performance Evaluation</w:t>
      </w:r>
    </w:p>
    <w:p>
      <w:pPr>
        <w:pStyle w:val="BodyText"/>
      </w:pPr>
      <w:r>
        <w:rPr>
          <w:bCs/>
          <w:b/>
        </w:rPr>
        <w:t xml:space="preserve">Location:</w:t>
      </w:r>
      <w:r>
        <w:t xml:space="preserve"> </w:t>
      </w:r>
      <w:r>
        <w:t xml:space="preserve">Chile Santiago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standards, and journalistic integrity of a journalist operating within the media landscape of Chile Santiago. The purpose of this review is to provide constructive feedback, identify areas of strength, and recommend improvements to ensure the highest standards of journalism are maintained. This evaluation is conducted in accordance with the principles outlined in the Chilean Code of Ethics for Journalists and international best practices.</w:t>
      </w:r>
    </w:p>
    <w:bookmarkEnd w:id="21"/>
    <w:bookmarkStart w:id="22" w:name="background"/>
    <w:p>
      <w:pPr>
        <w:pStyle w:val="Heading2"/>
      </w:pPr>
      <w:r>
        <w:t xml:space="preserve">2. Background</w:t>
      </w:r>
    </w:p>
    <w:p>
      <w:pPr>
        <w:pStyle w:val="FirstParagraph"/>
      </w:pPr>
      <w:r>
        <w:t xml:space="preserve">The journalist under review has been actively contributing to news coverage in Chile Santiago, focusing on local, national, and international issues. Their work spans various formats, including print, digital, and broadcast media. The review period covers the last six months of their professional activities, during which they have produced numerous articles, reports, and investigative pieces.</w:t>
      </w:r>
    </w:p>
    <w:bookmarkEnd w:id="22"/>
    <w:bookmarkStart w:id="23" w:name="evaluation-criteria"/>
    <w:p>
      <w:pPr>
        <w:pStyle w:val="Heading2"/>
      </w:pPr>
      <w:r>
        <w:t xml:space="preserve">3. Evaluation Criteria</w:t>
      </w:r>
    </w:p>
    <w:p>
      <w:pPr>
        <w:pStyle w:val="FirstParagraph"/>
      </w:pPr>
      <w:r>
        <w:t xml:space="preserve">The evaluation is based on the following criteria:</w:t>
      </w:r>
    </w:p>
    <w:p>
      <w:pPr>
        <w:numPr>
          <w:ilvl w:val="0"/>
          <w:numId w:val="1001"/>
        </w:numPr>
        <w:pStyle w:val="Compact"/>
      </w:pPr>
      <w:r>
        <w:t xml:space="preserve">Accuracy and Verification</w:t>
      </w:r>
    </w:p>
    <w:p>
      <w:pPr>
        <w:numPr>
          <w:ilvl w:val="0"/>
          <w:numId w:val="1001"/>
        </w:numPr>
        <w:pStyle w:val="Compact"/>
      </w:pPr>
      <w:r>
        <w:t xml:space="preserve">Ethical Standards</w:t>
      </w:r>
    </w:p>
    <w:p>
      <w:pPr>
        <w:numPr>
          <w:ilvl w:val="0"/>
          <w:numId w:val="1001"/>
        </w:numPr>
        <w:pStyle w:val="Compact"/>
      </w:pPr>
      <w:r>
        <w:t xml:space="preserve">Objectivity and Impartiality</w:t>
      </w:r>
    </w:p>
    <w:p>
      <w:pPr>
        <w:numPr>
          <w:ilvl w:val="0"/>
          <w:numId w:val="1001"/>
        </w:numPr>
        <w:pStyle w:val="Compact"/>
      </w:pPr>
      <w:r>
        <w:t xml:space="preserve">Clarity and Style</w:t>
      </w:r>
    </w:p>
    <w:p>
      <w:pPr>
        <w:numPr>
          <w:ilvl w:val="0"/>
          <w:numId w:val="1001"/>
        </w:numPr>
        <w:pStyle w:val="Compact"/>
      </w:pPr>
      <w:r>
        <w:t xml:space="preserve">Impact and Relevance</w:t>
      </w:r>
    </w:p>
    <w:p>
      <w:pPr>
        <w:numPr>
          <w:ilvl w:val="0"/>
          <w:numId w:val="1001"/>
        </w:numPr>
        <w:pStyle w:val="Compact"/>
      </w:pPr>
      <w:r>
        <w:t xml:space="preserve">Professional Conduct</w:t>
      </w:r>
    </w:p>
    <w:bookmarkEnd w:id="23"/>
    <w:bookmarkStart w:id="30" w:name="detailed-assessment"/>
    <w:p>
      <w:pPr>
        <w:pStyle w:val="Heading2"/>
      </w:pPr>
      <w:r>
        <w:t xml:space="preserve">4. Detailed Assessment</w:t>
      </w:r>
    </w:p>
    <w:bookmarkStart w:id="24" w:name="accuracy-and-verification"/>
    <w:p>
      <w:pPr>
        <w:pStyle w:val="Heading3"/>
      </w:pPr>
      <w:r>
        <w:t xml:space="preserve">4.1 Accuracy and Verification</w:t>
      </w:r>
    </w:p>
    <w:p>
      <w:pPr>
        <w:pStyle w:val="FirstParagraph"/>
      </w:pPr>
      <w:r>
        <w:t xml:space="preserve">The journalist demonstrates a strong commitment to accuracy and verification. Their articles are well-researched, with facts cross-checked against multiple reliable sources. However, there are instances where minor errors in data presentation have been noted. It is recommended that the journalist implement a more rigorous fact-checking process, particularly for complex statistical information.</w:t>
      </w:r>
    </w:p>
    <w:bookmarkEnd w:id="24"/>
    <w:bookmarkStart w:id="25" w:name="ethical-standards"/>
    <w:p>
      <w:pPr>
        <w:pStyle w:val="Heading3"/>
      </w:pPr>
      <w:r>
        <w:t xml:space="preserve">4.2 Ethical Standards</w:t>
      </w:r>
    </w:p>
    <w:p>
      <w:pPr>
        <w:pStyle w:val="FirstParagraph"/>
      </w:pPr>
      <w:r>
        <w:t xml:space="preserve">The journalist adheres to the ethical guidelines set forth by the Chilean Code of Ethics for Journalists. They maintain confidentiality when required and avoid conflicts of interest. However, there is room for improvement in disclosing potential biases or affiliations that could influence their reporting. Transparency in such matters is crucial for maintaining public trust.</w:t>
      </w:r>
    </w:p>
    <w:bookmarkEnd w:id="25"/>
    <w:bookmarkStart w:id="26" w:name="objectivity-and-impartiality"/>
    <w:p>
      <w:pPr>
        <w:pStyle w:val="Heading3"/>
      </w:pPr>
      <w:r>
        <w:t xml:space="preserve">4.3 Objectivity and Impartiality</w:t>
      </w:r>
    </w:p>
    <w:p>
      <w:pPr>
        <w:pStyle w:val="FirstParagraph"/>
      </w:pPr>
      <w:r>
        <w:t xml:space="preserve">The journalist generally maintains objectivity in their reporting, presenting multiple perspectives on contentious issues. However, some articles exhibit a subtle bias, particularly in opinion pieces. It is important to clearly distinguish between factual reporting and personal opinion to avoid misleading the audience.</w:t>
      </w:r>
    </w:p>
    <w:bookmarkEnd w:id="26"/>
    <w:bookmarkStart w:id="27" w:name="clarity-and-style"/>
    <w:p>
      <w:pPr>
        <w:pStyle w:val="Heading3"/>
      </w:pPr>
      <w:r>
        <w:t xml:space="preserve">4.4 Clarity and Style</w:t>
      </w:r>
    </w:p>
    <w:p>
      <w:pPr>
        <w:pStyle w:val="FirstParagraph"/>
      </w:pPr>
      <w:r>
        <w:t xml:space="preserve">The journalist's writing is clear, concise, and engaging. They effectively communicate complex issues in an accessible manner. However, there are opportunities to enhance the use of multimedia elements to complement written content, thereby enriching the overall storytelling experience.</w:t>
      </w:r>
    </w:p>
    <w:bookmarkEnd w:id="27"/>
    <w:bookmarkStart w:id="28" w:name="impact-and-relevance"/>
    <w:p>
      <w:pPr>
        <w:pStyle w:val="Heading3"/>
      </w:pPr>
      <w:r>
        <w:t xml:space="preserve">4.5 Impact and Relevance</w:t>
      </w:r>
    </w:p>
    <w:p>
      <w:pPr>
        <w:pStyle w:val="FirstParagraph"/>
      </w:pPr>
      <w:r>
        <w:t xml:space="preserve">The journalist's work has had a significant impact on public discourse in Chile Santiago. Their investigative pieces have shed light on important social and political issues, prompting discussions and, in some cases, policy changes. Continuing to focus on underreported topics will further enhance their contribution to the community.</w:t>
      </w:r>
    </w:p>
    <w:bookmarkEnd w:id="28"/>
    <w:bookmarkStart w:id="29" w:name="professional-conduct"/>
    <w:p>
      <w:pPr>
        <w:pStyle w:val="Heading3"/>
      </w:pPr>
      <w:r>
        <w:t xml:space="preserve">4.6 Professional Conduct</w:t>
      </w:r>
    </w:p>
    <w:p>
      <w:pPr>
        <w:pStyle w:val="FirstParagraph"/>
      </w:pPr>
      <w:r>
        <w:t xml:space="preserve">The journalist exhibits professionalism in their interactions with sources, colleagues, and the public. They are respectful, punctual, and reliable. However, there is a need to improve time management skills to meet deadlines more consistently, especially during high-pressure situations.</w:t>
      </w:r>
    </w:p>
    <w:bookmarkEnd w:id="29"/>
    <w:bookmarkEnd w:id="30"/>
    <w:bookmarkStart w:id="31" w:name="recommendations"/>
    <w:p>
      <w:pPr>
        <w:pStyle w:val="Heading2"/>
      </w:pPr>
      <w:r>
        <w:t xml:space="preserve">5. Recommendations</w:t>
      </w:r>
    </w:p>
    <w:p>
      <w:pPr>
        <w:pStyle w:val="FirstParagraph"/>
      </w:pPr>
      <w:r>
        <w:t xml:space="preserve">Based on the evaluation, the following recommendations are made:</w:t>
      </w:r>
    </w:p>
    <w:p>
      <w:pPr>
        <w:numPr>
          <w:ilvl w:val="0"/>
          <w:numId w:val="1002"/>
        </w:numPr>
        <w:pStyle w:val="Compact"/>
      </w:pPr>
      <w:r>
        <w:t xml:space="preserve">Implement a more rigorous fact-checking process to minimize errors.</w:t>
      </w:r>
    </w:p>
    <w:p>
      <w:pPr>
        <w:numPr>
          <w:ilvl w:val="0"/>
          <w:numId w:val="1002"/>
        </w:numPr>
        <w:pStyle w:val="Compact"/>
      </w:pPr>
      <w:r>
        <w:t xml:space="preserve">Enhance transparency by disclosing potential biases or affiliations.</w:t>
      </w:r>
    </w:p>
    <w:p>
      <w:pPr>
        <w:numPr>
          <w:ilvl w:val="0"/>
          <w:numId w:val="1002"/>
        </w:numPr>
        <w:pStyle w:val="Compact"/>
      </w:pPr>
      <w:r>
        <w:t xml:space="preserve">Clearly distinguish between factual reporting and personal opinion.</w:t>
      </w:r>
    </w:p>
    <w:p>
      <w:pPr>
        <w:numPr>
          <w:ilvl w:val="0"/>
          <w:numId w:val="1002"/>
        </w:numPr>
        <w:pStyle w:val="Compact"/>
      </w:pPr>
      <w:r>
        <w:t xml:space="preserve">Incorporate multimedia elements to enrich storytelling.</w:t>
      </w:r>
    </w:p>
    <w:p>
      <w:pPr>
        <w:numPr>
          <w:ilvl w:val="0"/>
          <w:numId w:val="1002"/>
        </w:numPr>
        <w:pStyle w:val="Compact"/>
      </w:pPr>
      <w:r>
        <w:t xml:space="preserve">Focus on underreported topics to increase impact.</w:t>
      </w:r>
    </w:p>
    <w:p>
      <w:pPr>
        <w:numPr>
          <w:ilvl w:val="0"/>
          <w:numId w:val="1002"/>
        </w:numPr>
        <w:pStyle w:val="Compact"/>
      </w:pPr>
      <w:r>
        <w:t xml:space="preserve">Improve time management skills to meet deadlines consistently.</w:t>
      </w:r>
    </w:p>
    <w:bookmarkEnd w:id="31"/>
    <w:bookmarkStart w:id="32" w:name="conclusion"/>
    <w:p>
      <w:pPr>
        <w:pStyle w:val="Heading2"/>
      </w:pPr>
      <w:r>
        <w:t xml:space="preserve">6. Conclusion</w:t>
      </w:r>
    </w:p>
    <w:p>
      <w:pPr>
        <w:pStyle w:val="FirstParagraph"/>
      </w:pPr>
      <w:r>
        <w:t xml:space="preserve">Overall, the journalist under review demonstrates a high level of professionalism and commitment to journalistic excellence. Their work has made a meaningful contribution to the media landscape in Chile Santiago. By addressing the areas identified for improvement, they can further enhance their performance and continue to serve the public interest effectively.</w:t>
      </w:r>
    </w:p>
    <w:bookmarkEnd w:id="32"/>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2026-10-10T05:53:52Z</dcterms:created>
  <dcterms:modified xsi:type="dcterms:W3CDTF">2026-10-10T05:53:52Z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