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Journalist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ethical standards, and journalistic integrity of a journalist operating within the dynamic media landscape of China Guangzhou. Guangzhou, as a major economic hub and cultural center in southern China, presents unique challenges and opportunities for journalists. This report aims to provide a comprehensive evaluation based on established journalistic principles, local regulations, and industry best practices.</w:t>
      </w:r>
    </w:p>
    <w:bookmarkEnd w:id="21"/>
    <w:bookmarkStart w:id="22" w:name="background"/>
    <w:p>
      <w:pPr>
        <w:pStyle w:val="Heading2"/>
      </w:pPr>
      <w:r>
        <w:t xml:space="preserve">2. Background</w:t>
      </w:r>
    </w:p>
    <w:p>
      <w:pPr>
        <w:pStyle w:val="FirstParagraph"/>
      </w:pPr>
      <w:r>
        <w:t xml:space="preserve">The journalist under review has been actively engaged in reporting on various topics relevant to Guangzhou, including economic developments, cultural events, social issues, and technological advancements. The city's rapid growth and its role as a key player in China's Belt and Road Initiative make it a focal point for both domestic and international media. The journalist's work is expected to reflect accuracy, fairness, and adherence to the legal and ethical frameworks governing media operations in China.</w:t>
      </w:r>
    </w:p>
    <w:bookmarkEnd w:id="22"/>
    <w:bookmarkStart w:id="27" w:name="evaluation-criteria"/>
    <w:p>
      <w:pPr>
        <w:pStyle w:val="Heading2"/>
      </w:pPr>
      <w:r>
        <w:t xml:space="preserve">3. Evaluation Criteria</w:t>
      </w:r>
    </w:p>
    <w:bookmarkStart w:id="23" w:name="accuracy-and-fact-checking"/>
    <w:p>
      <w:pPr>
        <w:pStyle w:val="Heading3"/>
      </w:pPr>
      <w:r>
        <w:t xml:space="preserve">3.1 Accuracy and Fact-Checking</w:t>
      </w:r>
    </w:p>
    <w:p>
      <w:pPr>
        <w:pStyle w:val="FirstParagraph"/>
      </w:pPr>
      <w:r>
        <w:t xml:space="preserve">The journalist demonstrates a strong commitment to accuracy, ensuring that all reported information is verified through reliable sources. In the context of Guangzhou, where misinformation can spread rapidly due to the city's large population and diverse demographics, this aspect is particularly crucial. The journalist consistently cross-references data and seeks multiple perspectives before publishing stories.</w:t>
      </w:r>
    </w:p>
    <w:bookmarkEnd w:id="23"/>
    <w:bookmarkStart w:id="24" w:name="ethical-standards"/>
    <w:p>
      <w:pPr>
        <w:pStyle w:val="Heading3"/>
      </w:pPr>
      <w:r>
        <w:t xml:space="preserve">3.2 Ethical Standards</w:t>
      </w:r>
    </w:p>
    <w:p>
      <w:pPr>
        <w:pStyle w:val="FirstParagraph"/>
      </w:pPr>
      <w:r>
        <w:t xml:space="preserve">Adherence to ethical standards is a cornerstone of professional journalism. The journalist under review has shown a clear understanding of the ethical guidelines applicable in China, including respect for privacy, avoidance of conflicts of interest, and impartiality. In Guangzhou, where cultural sensitivity is paramount, the journalist has handled stories involving local communities with care and respect.</w:t>
      </w:r>
    </w:p>
    <w:bookmarkEnd w:id="24"/>
    <w:bookmarkStart w:id="25" w:name="compliance-with-local-regulations"/>
    <w:p>
      <w:pPr>
        <w:pStyle w:val="Heading3"/>
      </w:pPr>
      <w:r>
        <w:t xml:space="preserve">3.3 Compliance with Local Regulations</w:t>
      </w:r>
    </w:p>
    <w:p>
      <w:pPr>
        <w:pStyle w:val="FirstParagraph"/>
      </w:pPr>
      <w:r>
        <w:t xml:space="preserve">Operating as a journalist in China requires strict compliance with national and local regulations. The journalist has demonstrated a thorough understanding of the legal framework governing media in Guangzhou, ensuring that all content aligns with the country's laws and policies. This includes navigating the complexities of censorship and self-regulation while maintaining journalistic integrity.</w:t>
      </w:r>
    </w:p>
    <w:bookmarkEnd w:id="25"/>
    <w:bookmarkStart w:id="26" w:name="storytelling-and-engagement"/>
    <w:p>
      <w:pPr>
        <w:pStyle w:val="Heading3"/>
      </w:pPr>
      <w:r>
        <w:t xml:space="preserve">3.4 Storytelling and Engagement</w:t>
      </w:r>
    </w:p>
    <w:p>
      <w:pPr>
        <w:pStyle w:val="FirstParagraph"/>
      </w:pPr>
      <w:r>
        <w:t xml:space="preserve">The journalist excels in crafting compelling narratives that engage readers while conveying important information. In Guangzhou, a city known for its vibrant culture and innovation, the journalist has effectively highlighted stories that resonate with both local and international audiences. The use of multimedia elements, such as photographs and videos, enhances the storytelling experience.</w:t>
      </w:r>
    </w:p>
    <w:bookmarkEnd w:id="26"/>
    <w:bookmarkEnd w:id="27"/>
    <w:bookmarkStart w:id="28" w:name="strengths"/>
    <w:p>
      <w:pPr>
        <w:pStyle w:val="Heading2"/>
      </w:pPr>
      <w:r>
        <w:t xml:space="preserve">4. Strengths</w:t>
      </w:r>
    </w:p>
    <w:p>
      <w:pPr>
        <w:numPr>
          <w:ilvl w:val="0"/>
          <w:numId w:val="1001"/>
        </w:numPr>
        <w:pStyle w:val="Compact"/>
      </w:pPr>
      <w:r>
        <w:rPr>
          <w:bCs/>
          <w:b/>
        </w:rPr>
        <w:t xml:space="preserve">Deep Local Knowledge:</w:t>
      </w:r>
      <w:r>
        <w:t xml:space="preserve"> </w:t>
      </w:r>
      <w:r>
        <w:t xml:space="preserve">The journalist possesses an in-depth understanding of Guangzhou's socio-economic landscape, enabling them to produce insightful and relevant content.</w:t>
      </w:r>
    </w:p>
    <w:p>
      <w:pPr>
        <w:numPr>
          <w:ilvl w:val="0"/>
          <w:numId w:val="1001"/>
        </w:numPr>
        <w:pStyle w:val="Compact"/>
      </w:pPr>
      <w:r>
        <w:rPr>
          <w:bCs/>
          <w:b/>
        </w:rPr>
        <w:t xml:space="preserve">Strong Network:</w:t>
      </w:r>
      <w:r>
        <w:t xml:space="preserve"> </w:t>
      </w:r>
      <w:r>
        <w:t xml:space="preserve">They have built a robust network of sources within the city, which facilitates timely and accurate reporting.</w:t>
      </w:r>
    </w:p>
    <w:p>
      <w:pPr>
        <w:numPr>
          <w:ilvl w:val="0"/>
          <w:numId w:val="1001"/>
        </w:numPr>
        <w:pStyle w:val="Compact"/>
      </w:pPr>
      <w:r>
        <w:rPr>
          <w:bCs/>
          <w:b/>
        </w:rPr>
        <w:t xml:space="preserve">Adaptability:</w:t>
      </w:r>
      <w:r>
        <w:t xml:space="preserve"> </w:t>
      </w:r>
      <w:r>
        <w:t xml:space="preserve">The journalist is adept at adapting to the evolving media environment in Guangzhou, leveraging digital platforms to reach wider audiences.</w:t>
      </w:r>
    </w:p>
    <w:p>
      <w:pPr>
        <w:numPr>
          <w:ilvl w:val="0"/>
          <w:numId w:val="1001"/>
        </w:numPr>
        <w:pStyle w:val="Compact"/>
      </w:pPr>
      <w:r>
        <w:rPr>
          <w:bCs/>
          <w:b/>
        </w:rPr>
        <w:t xml:space="preserve">Cultural Sensitivity:</w:t>
      </w:r>
      <w:r>
        <w:t xml:space="preserve"> </w:t>
      </w:r>
      <w:r>
        <w:t xml:space="preserve">Their work reflects a nuanced understanding of the cultural dynamics in Guangzhou, ensuring that stories are presented in a respectful and inclusive manner.</w:t>
      </w:r>
    </w:p>
    <w:bookmarkEnd w:id="28"/>
    <w:bookmarkStart w:id="29" w:name="areas-for-improvement"/>
    <w:p>
      <w:pPr>
        <w:pStyle w:val="Heading2"/>
      </w:pPr>
      <w:r>
        <w:t xml:space="preserve">5. Areas for Improvement</w:t>
      </w:r>
    </w:p>
    <w:p>
      <w:pPr>
        <w:numPr>
          <w:ilvl w:val="0"/>
          <w:numId w:val="1002"/>
        </w:numPr>
        <w:pStyle w:val="Compact"/>
      </w:pPr>
      <w:r>
        <w:rPr>
          <w:bCs/>
          <w:b/>
        </w:rPr>
        <w:t xml:space="preserve">International Perspective:</w:t>
      </w:r>
      <w:r>
        <w:t xml:space="preserve"> </w:t>
      </w:r>
      <w:r>
        <w:t xml:space="preserve">While the journalist excels in local reporting, there is room to incorporate more international perspectives, especially given Guangzhou's global significance.</w:t>
      </w:r>
    </w:p>
    <w:p>
      <w:pPr>
        <w:numPr>
          <w:ilvl w:val="0"/>
          <w:numId w:val="1002"/>
        </w:numPr>
        <w:pStyle w:val="Compact"/>
      </w:pPr>
      <w:r>
        <w:rPr>
          <w:bCs/>
          <w:b/>
        </w:rPr>
        <w:t xml:space="preserve">Digital Innovation:</w:t>
      </w:r>
      <w:r>
        <w:t xml:space="preserve"> </w:t>
      </w:r>
      <w:r>
        <w:t xml:space="preserve">Although they utilize multimedia effectively, further exploration of emerging technologies, such as AI-driven analytics, could enhance their reporting capabilities.</w:t>
      </w:r>
    </w:p>
    <w:p>
      <w:pPr>
        <w:numPr>
          <w:ilvl w:val="0"/>
          <w:numId w:val="1002"/>
        </w:numPr>
        <w:pStyle w:val="Compact"/>
      </w:pPr>
      <w:r>
        <w:rPr>
          <w:bCs/>
          <w:b/>
        </w:rPr>
        <w:t xml:space="preserve">Language Skills:</w:t>
      </w:r>
      <w:r>
        <w:t xml:space="preserve"> </w:t>
      </w:r>
      <w:r>
        <w:t xml:space="preserve">Strengthening proficiency in English or other foreign languages could help the journalist reach a broader audience and collaborate with international media outlets.</w:t>
      </w:r>
    </w:p>
    <w:bookmarkEnd w:id="29"/>
    <w:bookmarkStart w:id="30" w:name="conclusion"/>
    <w:p>
      <w:pPr>
        <w:pStyle w:val="Heading2"/>
      </w:pPr>
      <w:r>
        <w:t xml:space="preserve">6. Conclusion</w:t>
      </w:r>
    </w:p>
    <w:p>
      <w:pPr>
        <w:pStyle w:val="FirstParagraph"/>
      </w:pPr>
      <w:r>
        <w:t xml:space="preserve">In conclusion, the journalist under review has demonstrated a high level of professionalism, integrity, and dedication to their craft. Their work in China Guangzhou reflects a deep understanding of the city's unique characteristics and the broader media landscape in China. By addressing the identified areas for improvement, the journalist can further enhance their impact and contribute to the advancement of journalism in Guangzhou and beyond.</w:t>
      </w:r>
    </w:p>
    <w:bookmarkEnd w:id="30"/>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Media Analyst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Guangzhou, China</dc:title>
  <dc:creator/>
  <dc:language>en</dc:language>
  <cp:keywords/>
  <dcterms:created xsi:type="dcterms:W3CDTF">2026-10-10T03:17:43Z</dcterms:created>
  <dcterms:modified xsi:type="dcterms:W3CDTF">2026-10-10T03:17:43Z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