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Professional</w:t>
      </w:r>
      <w:r>
        <w:t xml:space="preserve"> </w:t>
      </w:r>
      <w:r>
        <w:t xml:space="preserve">Competency</w:t>
      </w:r>
      <w:r>
        <w:t xml:space="preserve"> </w:t>
      </w:r>
      <w:r>
        <w:t xml:space="preserve">Assessment</w:t>
      </w:r>
    </w:p>
    <w:bookmarkStart w:id="28" w:name="X6fa9fa2b5d11d3e0ac0010d21b206e5587784cc"/>
    <w:p>
      <w:pPr>
        <w:pStyle w:val="Heading1"/>
      </w:pPr>
      <w:r>
        <w:t xml:space="preserve">Peer Review Report: Journalist Professional Competency Assessment</w:t>
      </w:r>
    </w:p>
    <w:p>
      <w:pPr>
        <w:pStyle w:val="FirstParagraph"/>
      </w:pPr>
      <w:r>
        <w:t xml:space="preserve">Subject of Review</w:t>
      </w:r>
    </w:p>
    <w:p>
      <w:pPr>
        <w:pStyle w:val="BodyText"/>
      </w:pPr>
      <w:r>
        <w:t xml:space="preserve">Professional Journalist</w:t>
      </w:r>
    </w:p>
    <w:p>
      <w:pPr>
        <w:pStyle w:val="BodyText"/>
      </w:pPr>
      <w:r>
        <w:t xml:space="preserve">Date of Report</w:t>
      </w:r>
    </w:p>
    <w:p>
      <w:pPr>
        <w:pStyle w:val="BodyText"/>
      </w:pPr>
      <w:r>
        <w:t xml:space="preserve">October 24, 2023</w:t>
      </w:r>
    </w:p>
    <w:p>
      <w:pPr>
        <w:pStyle w:val="BodyText"/>
      </w:pPr>
      <w:r>
        <w:t xml:space="preserve">Reviewing Body</w:t>
      </w:r>
    </w:p>
    <w:p>
      <w:pPr>
        <w:pStyle w:val="BodyText"/>
      </w:pPr>
      <w:r>
        <w:t xml:space="preserve">Indonesian Press Council (Dewan Pers) &amp; Industry Peers</w:t>
      </w:r>
    </w:p>
    <w:p>
      <w:pPr>
        <w:pStyle w:val="BodyText"/>
      </w:pPr>
      <w:r>
        <w:t xml:space="preserve">Location of Operation</w:t>
      </w:r>
    </w:p>
    <w:p>
      <w:pPr>
        <w:pStyle w:val="BodyText"/>
      </w:pPr>
      <w:r>
        <w:t xml:space="preserve">Indonesia Jakarta</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ethical adherence, and journalistic integrity of a practicing Journalist operating within the metropolitan area of Indonesia Jakarta. The review was conducted by a panel of senior media professionals and representatives from the Dewan Pers (Indonesian Press Council). The primary objective of this assessment is to ensure that the Journalist maintains the highest standards of accuracy, fairness, and responsibility required by the dynamic media landscape of the nation's capital.</w:t>
      </w:r>
    </w:p>
    <w:p>
      <w:pPr>
        <w:pStyle w:val="BodyText"/>
      </w:pPr>
      <w:r>
        <w:t xml:space="preserve">The evaluation focuses on the Journalist's performance over the last twelve months, specifically analyzing their reporting on political, social, and economic issues pertinent to the Jakarta region. The findings indicate a generally high level of professional competence, though specific areas regarding digital verification and cultural sensitivity require attention.</w:t>
      </w:r>
    </w:p>
    <w:bookmarkEnd w:id="20"/>
    <w:bookmarkStart w:id="21" w:name="context-and-scope"/>
    <w:p>
      <w:pPr>
        <w:pStyle w:val="Heading2"/>
      </w:pPr>
      <w:r>
        <w:t xml:space="preserve">2. Context and Scope</w:t>
      </w:r>
    </w:p>
    <w:p>
      <w:pPr>
        <w:pStyle w:val="FirstParagraph"/>
      </w:pPr>
      <w:r>
        <w:t xml:space="preserve">Indonesia Jakarta represents a unique environment for media professionals. As the political and economic heart of the archipelago, the capital city is a hub for rapid information dissemination, political maneuvering, and diverse cultural interactions. A Journalist working in this environment faces immense pressure to break news quickly while navigating complex regulations, including the Electronic Information and Transactions Law (UU ITE).</w:t>
      </w:r>
    </w:p>
    <w:p>
      <w:pPr>
        <w:pStyle w:val="BodyText"/>
      </w:pPr>
      <w:r>
        <w:t xml:space="preserve">This Peer Review Report assesses the subject's ability to navigate these challenges. The scope includes an analysis of published articles, broadcast segments, and social media interactions. The review specifically examines adherence to the Jurnalis Code of Ethics (Kode Etik Jurnalis) established by the Dewan Pers.</w:t>
      </w:r>
    </w:p>
    <w:bookmarkEnd w:id="21"/>
    <w:bookmarkStart w:id="22" w:name="evaluation-of-ethical-standards"/>
    <w:p>
      <w:pPr>
        <w:pStyle w:val="Heading2"/>
      </w:pPr>
      <w:r>
        <w:t xml:space="preserve">3. Evaluation of Ethical Standards</w:t>
      </w:r>
    </w:p>
    <w:p>
      <w:pPr>
        <w:pStyle w:val="FirstParagraph"/>
      </w:pPr>
      <w:r>
        <w:t xml:space="preserve">The core of this Peer Review Report is the assessment of ethical behavior. The Journalist was evaluated on their commitment to truthfulness and accuracy. In the context of Indonesia Jakarta, where misinformation can spread rapidly across social media platforms like Twitter (X) and WhatsApp, the Journalist demonstrated a commendable diligence in verifying sources before publication.</w:t>
      </w:r>
    </w:p>
    <w:p>
      <w:pPr>
        <w:pStyle w:val="BodyText"/>
      </w:pPr>
      <w:r>
        <w:t xml:space="preserve">Furthermore, the review examined the Journalist's approach to conflict of interest. The subject successfully maintained professional distance from political parties and corporate entities based in Jakarta, ensuring that their reporting remained objective. However, the panel noted that greater transparency regarding funding sources for specific investigative pieces would strengthen public trust.</w:t>
      </w:r>
    </w:p>
    <w:bookmarkEnd w:id="22"/>
    <w:bookmarkStart w:id="23" w:name="reporting-quality-and-methodology"/>
    <w:p>
      <w:pPr>
        <w:pStyle w:val="Heading2"/>
      </w:pPr>
      <w:r>
        <w:t xml:space="preserve">4. Reporting Quality and Methodology</w:t>
      </w:r>
    </w:p>
    <w:p>
      <w:pPr>
        <w:pStyle w:val="FirstParagraph"/>
      </w:pPr>
      <w:r>
        <w:t xml:space="preserve">The quality of reporting produced by the Journalist was analyzed in detail. The subject demonstrated strong investigative skills, particularly in covering urban development issues and local governance in Jakarta. The methodology employed was rigorous, involving multiple interviews with stakeholders, including government officials, community leaders, and affected citizens.</w:t>
      </w:r>
    </w:p>
    <w:p>
      <w:pPr>
        <w:pStyle w:val="BodyText"/>
      </w:pPr>
      <w:r>
        <w:t xml:space="preserve">The Peer Review Report highlights the Journalist's ability to present complex data in an accessible manner for the general public. This is crucial in Indonesia Jakarta, where the audience is highly educated yet diverse in its media consumption habits. The subject's work consistently provided context, avoiding sensationalism while maintaining reader engagement.</w:t>
      </w:r>
    </w:p>
    <w:bookmarkEnd w:id="23"/>
    <w:bookmarkStart w:id="24" w:name="X15e5b634670362fc03a1f4b1944614c304046c5"/>
    <w:p>
      <w:pPr>
        <w:pStyle w:val="Heading2"/>
      </w:pPr>
      <w:r>
        <w:t xml:space="preserve">5. Cultural Sensitivity and Social Responsibility</w:t>
      </w:r>
    </w:p>
    <w:p>
      <w:pPr>
        <w:pStyle w:val="FirstParagraph"/>
      </w:pPr>
      <w:r>
        <w:t xml:space="preserve">Given the multicultural nature of Indonesia Jakarta, cultural sensitivity is a critical metric in this Peer Review Report. The Journalist was assessed on their ability to report on issues involving different ethnic, religious, and social groups without inciting tension or bias.</w:t>
      </w:r>
    </w:p>
    <w:p>
      <w:pPr>
        <w:pStyle w:val="BodyText"/>
      </w:pPr>
      <w:r>
        <w:t xml:space="preserve">The review found that the Journalist generally adhered to principles of inclusivity. However, there were instances where language choices could be perceived as marginalizing certain communities. The panel recommends additional training on inclusive language and the nuances of interfaith relations in the capital city to prevent unintended offense.</w:t>
      </w:r>
    </w:p>
    <w:bookmarkEnd w:id="24"/>
    <w:bookmarkStart w:id="25" w:name="digital-competency-and-safety"/>
    <w:p>
      <w:pPr>
        <w:pStyle w:val="Heading2"/>
      </w:pPr>
      <w:r>
        <w:t xml:space="preserve">6. Digital Competency and Safety</w:t>
      </w:r>
    </w:p>
    <w:p>
      <w:pPr>
        <w:pStyle w:val="FirstParagraph"/>
      </w:pPr>
      <w:r>
        <w:t xml:space="preserve">In the modern era, a Journalist must be proficient in digital tools. This Peer Review Report evaluates the subject's use of digital platforms for both gathering and disseminating news. The Journalist effectively utilized social media to engage with the audience and crowdsource information.</w:t>
      </w:r>
    </w:p>
    <w:p>
      <w:pPr>
        <w:pStyle w:val="BodyText"/>
      </w:pPr>
      <w:r>
        <w:t xml:space="preserve">However, the review identified a need for improved digital security practices. Operating in Indonesia Jakarta, where journalists may face online harassment or cyber threats, it is imperative that the subject adopts stronger encryption and data protection measures to safeguard sources and personal information.</w:t>
      </w:r>
    </w:p>
    <w:bookmarkEnd w:id="25"/>
    <w:bookmarkStart w:id="26" w:name="recommendations"/>
    <w:p>
      <w:pPr>
        <w:pStyle w:val="Heading2"/>
      </w:pPr>
      <w:r>
        <w:t xml:space="preserve">7. Recommendations</w:t>
      </w:r>
    </w:p>
    <w:p>
      <w:pPr>
        <w:pStyle w:val="FirstParagraph"/>
      </w:pPr>
      <w:r>
        <w:t xml:space="preserve">Based on the findings of this Peer Review Report, the following recommendations are made for the Journalist:</w:t>
      </w:r>
    </w:p>
    <w:p>
      <w:pPr>
        <w:numPr>
          <w:ilvl w:val="0"/>
          <w:numId w:val="1001"/>
        </w:numPr>
        <w:pStyle w:val="Compact"/>
      </w:pPr>
      <w:r>
        <w:rPr>
          <w:bCs/>
          <w:b/>
        </w:rPr>
        <w:t xml:space="preserve">Enhanced Verification Protocols:</w:t>
      </w:r>
      <w:r>
        <w:t xml:space="preserve"> </w:t>
      </w:r>
      <w:r>
        <w:t xml:space="preserve">Implement stricter checks for user-generated content to combat the spread of hoaxes common in the Jakarta digital ecosystem.</w:t>
      </w:r>
    </w:p>
    <w:p>
      <w:pPr>
        <w:numPr>
          <w:ilvl w:val="0"/>
          <w:numId w:val="1001"/>
        </w:numPr>
        <w:pStyle w:val="Compact"/>
      </w:pPr>
      <w:r>
        <w:rPr>
          <w:bCs/>
          <w:b/>
        </w:rPr>
        <w:t xml:space="preserve">Transparency:</w:t>
      </w:r>
      <w:r>
        <w:t xml:space="preserve"> </w:t>
      </w:r>
      <w:r>
        <w:t xml:space="preserve">Clearly disclose any potential conflicts of interest or funding sources in investigative reports.</w:t>
      </w:r>
    </w:p>
    <w:p>
      <w:pPr>
        <w:numPr>
          <w:ilvl w:val="0"/>
          <w:numId w:val="1001"/>
        </w:numPr>
        <w:pStyle w:val="Compact"/>
      </w:pPr>
      <w:r>
        <w:rPr>
          <w:bCs/>
          <w:b/>
        </w:rPr>
        <w:t xml:space="preserve">Cultural Training:</w:t>
      </w:r>
      <w:r>
        <w:t xml:space="preserve"> </w:t>
      </w:r>
      <w:r>
        <w:t xml:space="preserve">Participate in workshops focused on cultural sensitivity and inclusive reporting to better serve the diverse population of Indonesia Jakarta.</w:t>
      </w:r>
    </w:p>
    <w:p>
      <w:pPr>
        <w:numPr>
          <w:ilvl w:val="0"/>
          <w:numId w:val="1001"/>
        </w:numPr>
        <w:pStyle w:val="Compact"/>
      </w:pPr>
      <w:r>
        <w:rPr>
          <w:bCs/>
          <w:b/>
        </w:rPr>
        <w:t xml:space="preserve">Digital Security:</w:t>
      </w:r>
      <w:r>
        <w:t xml:space="preserve"> </w:t>
      </w:r>
      <w:r>
        <w:t xml:space="preserve">Adopt advanced cybersecurity measures to protect against online threats and ensure source confidentiality.</w:t>
      </w:r>
    </w:p>
    <w:bookmarkEnd w:id="26"/>
    <w:bookmarkStart w:id="27" w:name="conclusion"/>
    <w:p>
      <w:pPr>
        <w:pStyle w:val="Heading2"/>
      </w:pPr>
      <w:r>
        <w:t xml:space="preserve">8. Conclusion</w:t>
      </w:r>
    </w:p>
    <w:p>
      <w:pPr>
        <w:pStyle w:val="FirstParagraph"/>
      </w:pPr>
      <w:r>
        <w:t xml:space="preserve">This Peer Review Report concludes that the Journalist is a valuable asset to the media landscape of Indonesia Jakarta. Their commitment to ethical journalism and high-quality reporting is evident. By addressing the areas for improvement identified in this document, the Journalist can further enhance their professional standing and contribute to a more informed and resilient society. The panel encourages the subject to view this review as a constructive tool for continuous professional development.</w:t>
      </w:r>
    </w:p>
    <w:p>
      <w:pPr>
        <w:pStyle w:val="BodyText"/>
      </w:pPr>
      <w:r>
        <w:rPr>
          <w:bCs/>
          <w:b/>
        </w:rPr>
        <w:t xml:space="preserve">Lead Reviewer</w:t>
      </w:r>
      <w:r>
        <w:br/>
      </w:r>
      <w:r>
        <w:t xml:space="preserve">Senior Media Analyst</w:t>
      </w:r>
      <w:r>
        <w:br/>
      </w:r>
      <w:r>
        <w:t xml:space="preserve">Indonesian Press Council</w:t>
      </w:r>
    </w:p>
    <w:p>
      <w:pPr>
        <w:pStyle w:val="BodyText"/>
      </w:pPr>
      <w:r>
        <w:rPr>
          <w:bCs/>
          <w:b/>
        </w:rPr>
        <w:t xml:space="preserve">Co-Reviewer</w:t>
      </w:r>
      <w:r>
        <w:br/>
      </w:r>
      <w:r>
        <w:t xml:space="preserve">Chief Editor</w:t>
      </w:r>
      <w:r>
        <w:br/>
      </w:r>
      <w:r>
        <w:t xml:space="preserve">Jakarta Media Association</w:t>
      </w:r>
    </w:p>
    <w:p>
      <w:pPr>
        <w:pStyle w:val="BodyText"/>
      </w:pPr>
      <w:r>
        <w:t xml:space="preserve">This document is confidential and intended solely for the use of the addressee. Unauthorized distribution is prohibited.</w:t>
      </w:r>
    </w:p>
    <w:p>
      <w:pPr>
        <w:pStyle w:val="BodyText"/>
      </w:pPr>
      <w:r>
        <w:t xml:space="preserve">© 2023 Peer Review Committee for Journalism Standards.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Professional Competency Assessment</dc:title>
  <dc:creator/>
  <dc:language>en</dc:language>
  <cp:keywords/>
  <dcterms:created xsi:type="dcterms:W3CDTF">2026-10-10T04:15:06Z</dcterms:created>
  <dcterms:modified xsi:type="dcterms:W3CDTF">2026-10-10T04:15:06Z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