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Evaluation</w:t>
      </w:r>
    </w:p>
    <w:bookmarkStart w:id="29" w:name="X8b9d0701f042cbed4db572d71ccfbd9af11db84"/>
    <w:p>
      <w:pPr>
        <w:pStyle w:val="Heading1"/>
      </w:pPr>
      <w:r>
        <w:t xml:space="preserve">Peer Review Report: Professional Performance Assessment</w:t>
      </w:r>
    </w:p>
    <w:p>
      <w:pPr>
        <w:pStyle w:val="FirstParagraph"/>
      </w:pPr>
      <w:r>
        <w:rPr>
          <w:bCs/>
          <w:b/>
        </w:rPr>
        <w:t xml:space="preserve">Subject Role:</w:t>
      </w:r>
      <w:r>
        <w:t xml:space="preserve"> </w:t>
      </w:r>
      <w:r>
        <w:t xml:space="preserve">Senior Journalist / Investigative Correspondent</w:t>
      </w:r>
    </w:p>
    <w:p>
      <w:pPr>
        <w:pStyle w:val="BodyText"/>
      </w:pPr>
      <w:r>
        <w:rPr>
          <w:bCs/>
          <w:b/>
        </w:rPr>
        <w:t xml:space="preserve">Operational Region:</w:t>
      </w:r>
      <w:r>
        <w:t xml:space="preserve"> </w:t>
      </w:r>
      <w:r>
        <w:t xml:space="preserve">Japan Tokyo (Kanto Region)</w:t>
      </w:r>
    </w:p>
    <w:p>
      <w:pPr>
        <w:pStyle w:val="BodyText"/>
      </w:pPr>
      <w:r>
        <w:rPr>
          <w:bCs/>
          <w:b/>
        </w:rPr>
        <w:t xml:space="preserve">Review Period:</w:t>
      </w:r>
      <w:r>
        <w:t xml:space="preserve"> </w:t>
      </w:r>
      <w:r>
        <w:t xml:space="preserve">Q3 – Q4 2023</w:t>
      </w:r>
    </w:p>
    <w:p>
      <w:pPr>
        <w:pStyle w:val="BodyText"/>
      </w:pPr>
      <w:r>
        <w:rPr>
          <w:bCs/>
          <w:b/>
        </w:rPr>
        <w:t xml:space="preserve">Reviewer:</w:t>
      </w:r>
      <w:r>
        <w:t xml:space="preserve"> </w:t>
      </w:r>
      <w:r>
        <w:t xml:space="preserve">Editorial Board Committee</w:t>
      </w:r>
    </w:p>
    <w:p>
      <w:pPr>
        <w:pStyle w:val="BodyText"/>
      </w:pPr>
      <w:r>
        <w:rPr>
          <w:bCs/>
          <w:b/>
        </w:rPr>
        <w:t xml:space="preserve">Date of Report:</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conduct, journalistic integrity, and operational effectiveness of the subject Journalist assigned to the Tokyo bureau. The review focuses specifically on the unique challenges and opportunities presented by reporting within Japan Tokyo, a global hub for technology, finance, and culture. The assessment is based on a rigorous analysis of published articles, source management, adherence to ethical guidelines, and the ability to navigate the complex social and political landscape of the Japanese capital.</w:t>
      </w:r>
    </w:p>
    <w:p>
      <w:pPr>
        <w:pStyle w:val="BodyText"/>
      </w:pPr>
      <w:r>
        <w:t xml:space="preserve">The overall performance rating for this period is</w:t>
      </w:r>
      <w:r>
        <w:t xml:space="preserve"> </w:t>
      </w:r>
      <w:r>
        <w:t xml:space="preserve">Exceeds Expectations</w:t>
      </w:r>
      <w:r>
        <w:t xml:space="preserve">. The Journalist has demonstrated a high level of cultural competence and investigative rigor, successfully bridging the gap between local Japanese sources and an international audience.</w:t>
      </w:r>
    </w:p>
    <w:bookmarkEnd w:id="20"/>
    <w:bookmarkStart w:id="21" w:name="X0cd14e8173ae93f4e8d0f64ae9fffdb77647db7"/>
    <w:p>
      <w:pPr>
        <w:pStyle w:val="Heading2"/>
      </w:pPr>
      <w:r>
        <w:t xml:space="preserve">2. Contextual Analysis: Reporting in Japan Tokyo</w:t>
      </w:r>
    </w:p>
    <w:p>
      <w:pPr>
        <w:pStyle w:val="FirstParagraph"/>
      </w:pPr>
      <w:r>
        <w:t xml:space="preserve">Reporting in Japan Tokyo requires a distinct set of skills compared to other global bureaus. The Japanese media landscape is characterized by a strong emphasis on consensus, hierarchy, and the preservation of social harmony (wa). For a Journalist operating in this environment, the ability to build trust without causing offense is paramount. Furthermore, Tokyo is a city of immense density and rapid change, requiring the reporter to be agile in covering everything from the Imperial Palace's political maneuvers to the cutting-edge developments in the Shibuya and Shinjuku tech districts.</w:t>
      </w:r>
    </w:p>
    <w:p>
      <w:pPr>
        <w:pStyle w:val="BodyText"/>
      </w:pPr>
      <w:r>
        <w:t xml:space="preserve">This review evaluates how well the Journalist has adapted to these specific environmental factors. The assessment considers the nuance required to report on sensitive topics within Japanese society, such as labor practices, gender dynamics, and political corruption, while maintaining the objectivity expected of professional journalism.</w:t>
      </w:r>
    </w:p>
    <w:bookmarkEnd w:id="21"/>
    <w:bookmarkStart w:id="24" w:name="Xaf2eef8c150ddf264962f83e9dd1af179b7ec2e"/>
    <w:p>
      <w:pPr>
        <w:pStyle w:val="Heading2"/>
      </w:pPr>
      <w:r>
        <w:t xml:space="preserve">3. Evaluation of Reporting Quality and Accuracy</w:t>
      </w:r>
    </w:p>
    <w:bookmarkStart w:id="22" w:name="investigative-depth"/>
    <w:p>
      <w:pPr>
        <w:pStyle w:val="Heading3"/>
      </w:pPr>
      <w:r>
        <w:t xml:space="preserve">3.1 Investigative Depth</w:t>
      </w:r>
    </w:p>
    <w:p>
      <w:pPr>
        <w:pStyle w:val="FirstParagraph"/>
      </w:pPr>
      <w:r>
        <w:t xml:space="preserve">The Journalist has produced several high-impact pieces regarding the economic shifts in the Tokyo metropolitan area. Notably, the series on the impact of remote work on Tokyo's commercial real estate market demonstrated exceptional depth. The reporting went beyond surface-level observations, utilizing data from local government bodies and interviews with key stakeholders in the Marunouchi business district. The accuracy of the data presented was verified against official Japanese government statistics, ensuring high credibility.</w:t>
      </w:r>
    </w:p>
    <w:bookmarkEnd w:id="22"/>
    <w:bookmarkStart w:id="23" w:name="cultural-nuance-and-language"/>
    <w:p>
      <w:pPr>
        <w:pStyle w:val="Heading3"/>
      </w:pPr>
      <w:r>
        <w:t xml:space="preserve">3.2 Cultural Nuance and Language</w:t>
      </w:r>
    </w:p>
    <w:p>
      <w:pPr>
        <w:pStyle w:val="FirstParagraph"/>
      </w:pPr>
      <w:r>
        <w:t xml:space="preserve">A critical component of this review is the Journalist's handling of cultural context. In Japan Tokyo, context often carries more weight than explicit statements. The Journalist has shown a commendable ability to interpret "reading the air" (kuuki wo yomu) in political interviews. This skill allowed for the extraction of meaningful insights from sources who might otherwise have remained guarded. The translation of complex Japanese bureaucratic terminology into clear, accessible English for the readership was handled with precision, avoiding common pitfalls of mistranslation.</w:t>
      </w:r>
    </w:p>
    <w:bookmarkEnd w:id="23"/>
    <w:bookmarkEnd w:id="24"/>
    <w:bookmarkStart w:id="25" w:name="ethical-standards-and-source-management"/>
    <w:p>
      <w:pPr>
        <w:pStyle w:val="Heading2"/>
      </w:pPr>
      <w:r>
        <w:t xml:space="preserve">4. Ethical Standards and Source Management</w:t>
      </w:r>
    </w:p>
    <w:p>
      <w:pPr>
        <w:pStyle w:val="FirstParagraph"/>
      </w:pPr>
      <w:r>
        <w:t xml:space="preserve">The Japanese media environment places a heavy emphasis on the relationship between the reporter and the source, often formalized through the "kisha club" (press club) system. While this system can sometimes insulate information, it also demands strict adherence to protocol.</w:t>
      </w:r>
    </w:p>
    <w:p>
      <w:pPr>
        <w:pStyle w:val="BodyText"/>
      </w:pPr>
      <w:r>
        <w:t xml:space="preserve">This Peer Review Report confirms that the Journalist has maintained impeccable ethical standards. There were no instances of bribery, coercion, or breach of confidentiality. The Journalist successfully navigated the press club system to obtain official statements while also cultivating independent sources outside the establishment to provide a balanced perspective. This dual approach is essential for a Journalist in Tokyo who wishes to avoid becoming merely a conduit for official government narratives.</w:t>
      </w:r>
    </w:p>
    <w:p>
      <w:pPr>
        <w:pStyle w:val="BodyText"/>
      </w:pPr>
      <w:r>
        <w:t xml:space="preserve">Furthermore, the handling of anonymous sources was conducted with the utmost care, respecting the Japanese cultural tendency towards risk aversion among whistleblowers. The protection of source identities was prioritized, ensuring that the Journalist could continue to operate effectively within the tight-knit professional circles of Tokyo.</w:t>
      </w:r>
    </w:p>
    <w:bookmarkEnd w:id="25"/>
    <w:bookmarkStart w:id="26" w:name="adaptability-and-crisis-reporting"/>
    <w:p>
      <w:pPr>
        <w:pStyle w:val="Heading2"/>
      </w:pPr>
      <w:r>
        <w:t xml:space="preserve">5. Adaptability and Crisis Reporting</w:t>
      </w:r>
    </w:p>
    <w:p>
      <w:pPr>
        <w:pStyle w:val="FirstParagraph"/>
      </w:pPr>
      <w:r>
        <w:t xml:space="preserve">Tokyo is prone to natural disasters and rapid social changes. The Journalist's performance during recent seismic activity alerts and public health updates was exemplary. The ability to verify information quickly amidst the chaos of a major metropolis like Tokyo is a vital skill. The Journalist demonstrated calm professionalism, cross-referencing information from multiple local outlets and official channels before publication, thereby preventing the spread of misinformation.</w:t>
      </w:r>
    </w:p>
    <w:p>
      <w:pPr>
        <w:pStyle w:val="BodyText"/>
      </w:pPr>
      <w:r>
        <w:t xml:space="preserve">Additionally, the Journalist showed great adaptability in covering the intersection of traditional Japanese culture and modern technological advancement. Stories covering the rise of AI in Tokyo's service industry were both timely and insightful, reflecting a deep understanding of the local market dynamics.</w:t>
      </w:r>
    </w:p>
    <w:bookmarkEnd w:id="26"/>
    <w:bookmarkStart w:id="27" w:name="areas-for-improvement"/>
    <w:p>
      <w:pPr>
        <w:pStyle w:val="Heading2"/>
      </w:pPr>
      <w:r>
        <w:t xml:space="preserve">6. Areas for Improvement</w:t>
      </w:r>
    </w:p>
    <w:p>
      <w:pPr>
        <w:pStyle w:val="FirstParagraph"/>
      </w:pPr>
      <w:r>
        <w:t xml:space="preserve">While the performance has been largely excellent, this Peer Review Report identifies a few areas for development:</w:t>
      </w:r>
    </w:p>
    <w:p>
      <w:pPr>
        <w:numPr>
          <w:ilvl w:val="0"/>
          <w:numId w:val="1001"/>
        </w:numPr>
        <w:pStyle w:val="Compact"/>
      </w:pPr>
      <w:r>
        <w:rPr>
          <w:bCs/>
          <w:b/>
        </w:rPr>
        <w:t xml:space="preserve">Regional Expansion:</w:t>
      </w:r>
      <w:r>
        <w:t xml:space="preserve"> </w:t>
      </w:r>
      <w:r>
        <w:t xml:space="preserve">While coverage of central Tokyo is robust, there is an opportunity to expand reporting to the surrounding prefectures of the Kanto region to provide a more holistic view of the greater Tokyo area.</w:t>
      </w:r>
    </w:p>
    <w:p>
      <w:pPr>
        <w:numPr>
          <w:ilvl w:val="0"/>
          <w:numId w:val="1001"/>
        </w:numPr>
        <w:pStyle w:val="Compact"/>
      </w:pPr>
      <w:r>
        <w:rPr>
          <w:bCs/>
          <w:b/>
        </w:rPr>
        <w:t xml:space="preserve">Digital Engagement:</w:t>
      </w:r>
      <w:r>
        <w:t xml:space="preserve"> </w:t>
      </w:r>
      <w:r>
        <w:t xml:space="preserve">The Journalist should increase engagement with digital-native audiences in Japan, utilizing platforms popular in Tokyo to disseminate stories more effectively.</w:t>
      </w:r>
    </w:p>
    <w:bookmarkEnd w:id="27"/>
    <w:bookmarkStart w:id="28" w:name="conclusion"/>
    <w:p>
      <w:pPr>
        <w:pStyle w:val="Heading2"/>
      </w:pPr>
      <w:r>
        <w:t xml:space="preserve">7. Conclusion</w:t>
      </w:r>
    </w:p>
    <w:p>
      <w:pPr>
        <w:pStyle w:val="FirstParagraph"/>
      </w:pPr>
      <w:r>
        <w:t xml:space="preserve">In conclusion, this Peer Review Report affirms that the Journalist is a vital asset to the organization's presence in Japan Tokyo. The combination of linguistic proficiency, cultural sensitivity, and investigative tenacity makes this individual uniquely qualified to report from one of the world's most complex and fascinating cities. The Journalist has not only met the professional standards required but has also elevated the quality of reporting from the Tokyo bureau. Continued support and resources are recommended to facilitate further in-depth investigative projects in the coming year.</w:t>
      </w:r>
    </w:p>
    <w:p>
      <w:pPr>
        <w:pStyle w:val="BodyText"/>
      </w:pPr>
      <w:r>
        <w:rPr>
          <w:bCs/>
          <w:b/>
        </w:rPr>
        <w:t xml:space="preserve">Approved By:</w:t>
      </w:r>
    </w:p>
    <w:p>
      <w:pPr>
        <w:pStyle w:val="BodyText"/>
      </w:pPr>
      <w:r>
        <w:t xml:space="preserve">Editor-in-Chief</w:t>
      </w:r>
    </w:p>
    <w:p>
      <w:pPr>
        <w:pStyle w:val="BodyText"/>
      </w:pPr>
      <w:r>
        <w:t xml:space="preserve">International News Desk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Evaluation</dc:title>
  <dc:creator/>
  <dc:language>en</dc:language>
  <cp:keywords/>
  <dcterms:created xsi:type="dcterms:W3CDTF">2026-10-10T06:30:24Z</dcterms:created>
  <dcterms:modified xsi:type="dcterms:W3CDTF">2026-10-10T06:30:24Z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