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Journalist</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Malaysia Kuala Lumpur</w:t>
      </w:r>
    </w:p>
    <w:p>
      <w:pPr>
        <w:pStyle w:val="BodyText"/>
      </w:pPr>
      <w:r>
        <w:rPr>
          <w:bCs/>
          <w:b/>
        </w:rPr>
        <w:t xml:space="preserve">Subject:</w:t>
      </w:r>
      <w:r>
        <w:t xml:space="preserve"> </w:t>
      </w:r>
      <w:r>
        <w:t xml:space="preserve">Senior Staff Journalist</w:t>
      </w:r>
    </w:p>
    <w:p>
      <w:pPr>
        <w:pStyle w:val="BodyText"/>
      </w:pPr>
      <w:r>
        <w:rPr>
          <w:bCs/>
          <w:b/>
        </w:rPr>
        <w:t xml:space="preserve">Reviewer:</w:t>
      </w:r>
      <w:r>
        <w:t xml:space="preserve"> </w:t>
      </w:r>
      <w:r>
        <w:t xml:space="preserve">Editorial Board Lead</w:t>
      </w:r>
    </w:p>
    <w:p>
      <w:pPr>
        <w:pStyle w:val="BodyText"/>
      </w:pPr>
      <w:r>
        <w:rPr>
          <w:bCs/>
          <w:b/>
        </w:rPr>
        <w:t xml:space="preserve">Department:</w:t>
      </w:r>
      <w:r>
        <w:t xml:space="preserve"> </w:t>
      </w:r>
      <w:r>
        <w:t xml:space="preserve">News &amp; Current Affairs</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adherence, and journalistic integrity of the subject</w:t>
      </w:r>
      <w:r>
        <w:t xml:space="preserve"> </w:t>
      </w:r>
      <w:r>
        <w:rPr>
          <w:bCs/>
          <w:b/>
        </w:rPr>
        <w:t xml:space="preserve">Journalist</w:t>
      </w:r>
      <w:r>
        <w:t xml:space="preserve">. The assessment is conducted within the dynamic media landscape of</w:t>
      </w:r>
      <w:r>
        <w:t xml:space="preserve"> </w:t>
      </w:r>
      <w:r>
        <w:rPr>
          <w:bCs/>
          <w:b/>
        </w:rPr>
        <w:t xml:space="preserve">Malaysia Kuala Lumpur</w:t>
      </w:r>
      <w:r>
        <w:t xml:space="preserve">, a hub where rapid information dissemination meets strict regulatory frameworks. The purpose of this review is to ensure that the</w:t>
      </w:r>
      <w:r>
        <w:t xml:space="preserve"> </w:t>
      </w:r>
      <w:r>
        <w:rPr>
          <w:bCs/>
          <w:b/>
        </w:rPr>
        <w:t xml:space="preserve">Journalist</w:t>
      </w:r>
      <w:r>
        <w:t xml:space="preserve"> </w:t>
      </w:r>
      <w:r>
        <w:t xml:space="preserve">maintains the highest standards of accuracy, fairness, and relevance required by our publication and the broader public in the capital city.</w:t>
      </w:r>
    </w:p>
    <w:p>
      <w:pPr>
        <w:pStyle w:val="BodyText"/>
      </w:pPr>
      <w:r>
        <w:t xml:space="preserve">The review focuses on the</w:t>
      </w:r>
      <w:r>
        <w:t xml:space="preserve"> </w:t>
      </w:r>
      <w:r>
        <w:rPr>
          <w:bCs/>
          <w:b/>
        </w:rPr>
        <w:t xml:space="preserve">Journalist</w:t>
      </w:r>
      <w:r>
        <w:t xml:space="preserve">'s ability to navigate the complex socio-political environment of</w:t>
      </w:r>
      <w:r>
        <w:t xml:space="preserve"> </w:t>
      </w:r>
      <w:r>
        <w:rPr>
          <w:bCs/>
          <w:b/>
        </w:rPr>
        <w:t xml:space="preserve">Malaysia Kuala Lumpur</w:t>
      </w:r>
      <w:r>
        <w:t xml:space="preserve">, covering topics ranging from urban development and public transport infrastructure to national policy implications. The findings indicate a strong commitment to truth-seeking, though there are specific areas regarding digital engagement and regulatory compliance that require attention.</w:t>
      </w:r>
    </w:p>
    <w:bookmarkEnd w:id="21"/>
    <w:bookmarkStart w:id="22" w:name="reporting-quality-and-accuracy"/>
    <w:p>
      <w:pPr>
        <w:pStyle w:val="Heading2"/>
      </w:pPr>
      <w:r>
        <w:t xml:space="preserve">2. Reporting Quality and Accuracy</w:t>
      </w:r>
    </w:p>
    <w:p>
      <w:pPr>
        <w:pStyle w:val="FirstParagraph"/>
      </w:pPr>
      <w:r>
        <w:t xml:space="preserve">The core competency of any</w:t>
      </w:r>
      <w:r>
        <w:t xml:space="preserve"> </w:t>
      </w:r>
      <w:r>
        <w:rPr>
          <w:bCs/>
          <w:b/>
        </w:rPr>
        <w:t xml:space="preserve">Journalist</w:t>
      </w:r>
      <w:r>
        <w:t xml:space="preserve"> </w:t>
      </w:r>
      <w:r>
        <w:t xml:space="preserve">is the ability to report facts accurately. In the context of</w:t>
      </w:r>
      <w:r>
        <w:t xml:space="preserve"> </w:t>
      </w:r>
      <w:r>
        <w:rPr>
          <w:bCs/>
          <w:b/>
        </w:rPr>
        <w:t xml:space="preserve">Malaysia Kuala Lumpur</w:t>
      </w:r>
      <w:r>
        <w:t xml:space="preserve">, where rumors can spread rapidly via social media platforms, the subject has demonstrated a commendable dedication to verification. During this review period, the</w:t>
      </w:r>
      <w:r>
        <w:t xml:space="preserve"> </w:t>
      </w:r>
      <w:r>
        <w:rPr>
          <w:bCs/>
          <w:b/>
        </w:rPr>
        <w:t xml:space="preserve">Journalist</w:t>
      </w:r>
      <w:r>
        <w:t xml:space="preserve"> </w:t>
      </w:r>
      <w:r>
        <w:t xml:space="preserve">produced several in-depth features on the city's traffic congestion solutions and the impact of the new MRT lines.</w:t>
      </w:r>
    </w:p>
    <w:p>
      <w:pPr>
        <w:pStyle w:val="BodyText"/>
      </w:pPr>
      <w:r>
        <w:t xml:space="preserve">The</w:t>
      </w:r>
      <w:r>
        <w:t xml:space="preserve"> </w:t>
      </w:r>
      <w:r>
        <w:rPr>
          <w:bCs/>
          <w:b/>
        </w:rPr>
        <w:t xml:space="preserve">Peer Review Report</w:t>
      </w:r>
      <w:r>
        <w:t xml:space="preserve"> </w:t>
      </w:r>
      <w:r>
        <w:t xml:space="preserve">highlights that the</w:t>
      </w:r>
      <w:r>
        <w:t xml:space="preserve"> </w:t>
      </w:r>
      <w:r>
        <w:rPr>
          <w:bCs/>
          <w:b/>
        </w:rPr>
        <w:t xml:space="preserve">Journalist</w:t>
      </w:r>
      <w:r>
        <w:t xml:space="preserve"> </w:t>
      </w:r>
      <w:r>
        <w:t xml:space="preserve">consistently cross-references information with official government sources, such as the Ministry of Transport and the Kuala Lumpur City Hall (DBKL). This rigorous approach minimizes the risk of misinformation, which is critical in a jurisdiction governed by specific communication laws. The narrative structure of the articles is engaging, effectively translating complex bureaucratic data into accessible stories for the residents of</w:t>
      </w:r>
      <w:r>
        <w:t xml:space="preserve"> </w:t>
      </w:r>
      <w:r>
        <w:rPr>
          <w:bCs/>
          <w:b/>
        </w:rPr>
        <w:t xml:space="preserve">Malaysia Kuala Lumpur</w:t>
      </w:r>
      <w:r>
        <w:t xml:space="preserve">.</w:t>
      </w:r>
    </w:p>
    <w:bookmarkEnd w:id="22"/>
    <w:bookmarkStart w:id="23" w:name="X2ab6286b6a7341330e4806ae9ae89e6b4afb7fc"/>
    <w:p>
      <w:pPr>
        <w:pStyle w:val="Heading2"/>
      </w:pPr>
      <w:r>
        <w:t xml:space="preserve">3. Ethical Standards and Regulatory Compliance</w:t>
      </w:r>
    </w:p>
    <w:p>
      <w:pPr>
        <w:pStyle w:val="FirstParagraph"/>
      </w:pPr>
      <w:r>
        <w:t xml:space="preserve">Operating as a</w:t>
      </w:r>
      <w:r>
        <w:t xml:space="preserve"> </w:t>
      </w:r>
      <w:r>
        <w:rPr>
          <w:bCs/>
          <w:b/>
        </w:rPr>
        <w:t xml:space="preserve">Journalist</w:t>
      </w:r>
      <w:r>
        <w:t xml:space="preserve"> </w:t>
      </w:r>
      <w:r>
        <w:t xml:space="preserve">in</w:t>
      </w:r>
      <w:r>
        <w:t xml:space="preserve"> </w:t>
      </w:r>
      <w:r>
        <w:rPr>
          <w:bCs/>
          <w:b/>
        </w:rPr>
        <w:t xml:space="preserve">Malaysia Kuala Lumpur</w:t>
      </w:r>
      <w:r>
        <w:t xml:space="preserve"> </w:t>
      </w:r>
      <w:r>
        <w:t xml:space="preserve">requires a nuanced understanding of local laws, including the Communications and Multimedia Act 1998 and the Anti-Fake News Act. This</w:t>
      </w:r>
      <w:r>
        <w:t xml:space="preserve"> </w:t>
      </w:r>
      <w:r>
        <w:rPr>
          <w:bCs/>
          <w:b/>
        </w:rPr>
        <w:t xml:space="preserve">Peer Review Report</w:t>
      </w:r>
      <w:r>
        <w:t xml:space="preserve"> </w:t>
      </w:r>
      <w:r>
        <w:t xml:space="preserve">assesses the subject's adherence to these legal and ethical boundaries.</w:t>
      </w:r>
    </w:p>
    <w:p>
      <w:pPr>
        <w:pStyle w:val="BodyText"/>
      </w:pPr>
      <w:r>
        <w:t xml:space="preserve">The</w:t>
      </w:r>
      <w:r>
        <w:t xml:space="preserve"> </w:t>
      </w:r>
      <w:r>
        <w:rPr>
          <w:bCs/>
          <w:b/>
        </w:rPr>
        <w:t xml:space="preserve">Journalist</w:t>
      </w:r>
      <w:r>
        <w:t xml:space="preserve"> </w:t>
      </w:r>
      <w:r>
        <w:t xml:space="preserve">has maintained a high level of professionalism, avoiding sensationalism while covering sensitive political topics. There were no instances of defamation or breach of privacy detected during the audit of their recent work. However, the review notes that the</w:t>
      </w:r>
      <w:r>
        <w:t xml:space="preserve"> </w:t>
      </w:r>
      <w:r>
        <w:rPr>
          <w:bCs/>
          <w:b/>
        </w:rPr>
        <w:t xml:space="preserve">Journalist</w:t>
      </w:r>
      <w:r>
        <w:t xml:space="preserve"> </w:t>
      </w:r>
      <w:r>
        <w:t xml:space="preserve">must remain vigilant regarding the portrayal of multi-ethnic issues, ensuring that reporting in</w:t>
      </w:r>
      <w:r>
        <w:t xml:space="preserve"> </w:t>
      </w:r>
      <w:r>
        <w:rPr>
          <w:bCs/>
          <w:b/>
        </w:rPr>
        <w:t xml:space="preserve">Malaysia Kuala Lumpur</w:t>
      </w:r>
      <w:r>
        <w:t xml:space="preserve"> </w:t>
      </w:r>
      <w:r>
        <w:t xml:space="preserve">fosters social harmony rather than division. The subject is advised to continue consulting with the legal team when covering contentious subjects involving religious or royal matters.</w:t>
      </w:r>
    </w:p>
    <w:bookmarkEnd w:id="23"/>
    <w:bookmarkStart w:id="24" w:name="Xf8783e5232ff9a7fe739873145e9ea186e188eb"/>
    <w:p>
      <w:pPr>
        <w:pStyle w:val="Heading2"/>
      </w:pPr>
      <w:r>
        <w:t xml:space="preserve">4. Source Development and Community Engagement</w:t>
      </w:r>
    </w:p>
    <w:p>
      <w:pPr>
        <w:pStyle w:val="FirstParagraph"/>
      </w:pPr>
      <w:r>
        <w:t xml:space="preserve">A vital aspect of this</w:t>
      </w:r>
      <w:r>
        <w:t xml:space="preserve"> </w:t>
      </w:r>
      <w:r>
        <w:rPr>
          <w:bCs/>
          <w:b/>
        </w:rPr>
        <w:t xml:space="preserve">Peer Review Report</w:t>
      </w:r>
      <w:r>
        <w:t xml:space="preserve"> </w:t>
      </w:r>
      <w:r>
        <w:t xml:space="preserve">is the evaluation of the</w:t>
      </w:r>
      <w:r>
        <w:t xml:space="preserve"> </w:t>
      </w:r>
      <w:r>
        <w:rPr>
          <w:bCs/>
          <w:b/>
        </w:rPr>
        <w:t xml:space="preserve">Journalist</w:t>
      </w:r>
      <w:r>
        <w:t xml:space="preserve">'s network within</w:t>
      </w:r>
      <w:r>
        <w:t xml:space="preserve"> </w:t>
      </w:r>
      <w:r>
        <w:rPr>
          <w:bCs/>
          <w:b/>
        </w:rPr>
        <w:t xml:space="preserve">Malaysia Kuala Lumpur</w:t>
      </w:r>
      <w:r>
        <w:t xml:space="preserve">. The subject has successfully cultivated relationships with key stakeholders, including urban planners, community leaders in areas like Bangsar and Mont Kiara, and local business owners.</w:t>
      </w:r>
    </w:p>
    <w:p>
      <w:pPr>
        <w:pStyle w:val="BodyText"/>
      </w:pPr>
      <w:r>
        <w:t xml:space="preserve">This deep-rooted connection allows the</w:t>
      </w:r>
      <w:r>
        <w:t xml:space="preserve"> </w:t>
      </w:r>
      <w:r>
        <w:rPr>
          <w:bCs/>
          <w:b/>
        </w:rPr>
        <w:t xml:space="preserve">Journalist</w:t>
      </w:r>
      <w:r>
        <w:t xml:space="preserve"> </w:t>
      </w:r>
      <w:r>
        <w:t xml:space="preserve">to gather exclusive insights that are not available through press releases alone. For instance, the recent investigative piece on housing affordability in the Klang Valley was praised for its reliance on primary data and interviews with affected residents. The</w:t>
      </w:r>
      <w:r>
        <w:t xml:space="preserve"> </w:t>
      </w:r>
      <w:r>
        <w:rPr>
          <w:bCs/>
          <w:b/>
        </w:rPr>
        <w:t xml:space="preserve">Journalist</w:t>
      </w:r>
      <w:r>
        <w:t xml:space="preserve"> </w:t>
      </w:r>
      <w:r>
        <w:t xml:space="preserve">demonstrates cultural sensitivity and linguistic versatility, which is essential for reporting in the diverse environment of</w:t>
      </w:r>
      <w:r>
        <w:t xml:space="preserve"> </w:t>
      </w:r>
      <w:r>
        <w:rPr>
          <w:bCs/>
          <w:b/>
        </w:rPr>
        <w:t xml:space="preserve">Malaysia Kuala Lumpur</w:t>
      </w:r>
      <w:r>
        <w:t xml:space="preserve">.</w:t>
      </w:r>
    </w:p>
    <w:bookmarkEnd w:id="24"/>
    <w:bookmarkStart w:id="25" w:name="X99a976484fb88cc584727a2c2311edc84d89556"/>
    <w:p>
      <w:pPr>
        <w:pStyle w:val="Heading2"/>
      </w:pPr>
      <w:r>
        <w:t xml:space="preserve">5. Digital Proficiency and Multimedia Integration</w:t>
      </w:r>
    </w:p>
    <w:p>
      <w:pPr>
        <w:pStyle w:val="FirstParagraph"/>
      </w:pPr>
      <w:r>
        <w:t xml:space="preserve">Modern journalism in</w:t>
      </w:r>
      <w:r>
        <w:t xml:space="preserve"> </w:t>
      </w:r>
      <w:r>
        <w:rPr>
          <w:bCs/>
          <w:b/>
        </w:rPr>
        <w:t xml:space="preserve">Malaysia Kuala Lumpur</w:t>
      </w:r>
      <w:r>
        <w:t xml:space="preserve"> </w:t>
      </w:r>
      <w:r>
        <w:t xml:space="preserve">demands proficiency in digital tools. This</w:t>
      </w:r>
      <w:r>
        <w:t xml:space="preserve"> </w:t>
      </w:r>
      <w:r>
        <w:rPr>
          <w:bCs/>
          <w:b/>
        </w:rPr>
        <w:t xml:space="preserve">Peer Review Report</w:t>
      </w:r>
      <w:r>
        <w:t xml:space="preserve"> </w:t>
      </w:r>
      <w:r>
        <w:t xml:space="preserve">evaluates the</w:t>
      </w:r>
      <w:r>
        <w:t xml:space="preserve"> </w:t>
      </w:r>
      <w:r>
        <w:rPr>
          <w:bCs/>
          <w:b/>
        </w:rPr>
        <w:t xml:space="preserve">Journalist</w:t>
      </w:r>
      <w:r>
        <w:t xml:space="preserve">'s ability to adapt content for online platforms. While the written content is excellent, the review identifies a need for improvement in multimedia storytelling.</w:t>
      </w:r>
    </w:p>
    <w:p>
      <w:pPr>
        <w:pStyle w:val="BodyText"/>
      </w:pPr>
      <w:r>
        <w:t xml:space="preserve">The</w:t>
      </w:r>
      <w:r>
        <w:t xml:space="preserve"> </w:t>
      </w:r>
      <w:r>
        <w:rPr>
          <w:bCs/>
          <w:b/>
        </w:rPr>
        <w:t xml:space="preserve">Journalist</w:t>
      </w:r>
      <w:r>
        <w:t xml:space="preserve"> </w:t>
      </w:r>
      <w:r>
        <w:t xml:space="preserve">is encouraged to incorporate more video clips, interactive maps, and data visualizations to enhance the user experience for digital readers. Given the high smartphone penetration in</w:t>
      </w:r>
      <w:r>
        <w:t xml:space="preserve"> </w:t>
      </w:r>
      <w:r>
        <w:rPr>
          <w:bCs/>
          <w:b/>
        </w:rPr>
        <w:t xml:space="preserve">Malaysia Kuala Lumpur</w:t>
      </w:r>
      <w:r>
        <w:t xml:space="preserve">, optimizing content for mobile consumption is crucial. The subject should also engage more actively with the audience through social media channels to foster a two-way dialogue, which is a key metric in modern journalistic success.</w:t>
      </w:r>
    </w:p>
    <w:bookmarkEnd w:id="25"/>
    <w:bookmarkStart w:id="26"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Journalist</w:t>
      </w:r>
      <w:r>
        <w:t xml:space="preserve">:</w:t>
      </w:r>
    </w:p>
    <w:p>
      <w:pPr>
        <w:numPr>
          <w:ilvl w:val="0"/>
          <w:numId w:val="1001"/>
        </w:numPr>
        <w:pStyle w:val="Compact"/>
      </w:pPr>
      <w:r>
        <w:rPr>
          <w:bCs/>
          <w:b/>
        </w:rPr>
        <w:t xml:space="preserve">Enhance Digital Skills:</w:t>
      </w:r>
      <w:r>
        <w:t xml:space="preserve"> </w:t>
      </w:r>
      <w:r>
        <w:t xml:space="preserve">Attend workshops on data journalism and video editing to better serve the tech-savvy audience in</w:t>
      </w:r>
      <w:r>
        <w:t xml:space="preserve"> </w:t>
      </w:r>
      <w:r>
        <w:rPr>
          <w:bCs/>
          <w:b/>
        </w:rPr>
        <w:t xml:space="preserve">Malaysia Kuala Lumpur</w:t>
      </w:r>
      <w:r>
        <w:t xml:space="preserve">.</w:t>
      </w:r>
    </w:p>
    <w:p>
      <w:pPr>
        <w:numPr>
          <w:ilvl w:val="0"/>
          <w:numId w:val="1001"/>
        </w:numPr>
        <w:pStyle w:val="Compact"/>
      </w:pPr>
      <w:r>
        <w:rPr>
          <w:bCs/>
          <w:b/>
        </w:rPr>
        <w:t xml:space="preserve">Strengthen Legal Knowledge:</w:t>
      </w:r>
      <w:r>
        <w:t xml:space="preserve"> </w:t>
      </w:r>
      <w:r>
        <w:t xml:space="preserve">Participate in ongoing training regarding media law updates in Malaysia to ensure continued compliance.</w:t>
      </w:r>
    </w:p>
    <w:p>
      <w:pPr>
        <w:numPr>
          <w:ilvl w:val="0"/>
          <w:numId w:val="1001"/>
        </w:numPr>
        <w:pStyle w:val="Compact"/>
      </w:pPr>
      <w:r>
        <w:rPr>
          <w:bCs/>
          <w:b/>
        </w:rPr>
        <w:t xml:space="preserve">Expand Coverage Scope:</w:t>
      </w:r>
      <w:r>
        <w:t xml:space="preserve"> </w:t>
      </w:r>
      <w:r>
        <w:t xml:space="preserve">While urban issues are well-covered, the</w:t>
      </w:r>
      <w:r>
        <w:t xml:space="preserve"> </w:t>
      </w:r>
      <w:r>
        <w:rPr>
          <w:bCs/>
          <w:b/>
        </w:rPr>
        <w:t xml:space="preserve">Journalist</w:t>
      </w:r>
      <w:r>
        <w:t xml:space="preserve"> </w:t>
      </w:r>
      <w:r>
        <w:t xml:space="preserve">should explore the intersection of Kuala Lumpur's policies with rural development to provide a more holistic national perspective.</w:t>
      </w:r>
    </w:p>
    <w:p>
      <w:pPr>
        <w:numPr>
          <w:ilvl w:val="0"/>
          <w:numId w:val="1001"/>
        </w:numPr>
        <w:pStyle w:val="Compact"/>
      </w:pPr>
      <w:r>
        <w:rPr>
          <w:bCs/>
          <w:b/>
        </w:rPr>
        <w:t xml:space="preserve">Maintain Ethical Rigor:</w:t>
      </w:r>
      <w:r>
        <w:t xml:space="preserve"> </w:t>
      </w:r>
      <w:r>
        <w:t xml:space="preserve">Continue the exemplary practice of verifying sources, especially when dealing with viral content on social media.</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Journalist</w:t>
      </w:r>
      <w:r>
        <w:t xml:space="preserve"> </w:t>
      </w:r>
      <w:r>
        <w:t xml:space="preserve">is a valuable asset to the newsroom. Their work contributes significantly to the informed discourse in</w:t>
      </w:r>
      <w:r>
        <w:t xml:space="preserve"> </w:t>
      </w:r>
      <w:r>
        <w:rPr>
          <w:bCs/>
          <w:b/>
        </w:rPr>
        <w:t xml:space="preserve">Malaysia Kuala Lumpur</w:t>
      </w:r>
      <w:r>
        <w:t xml:space="preserve">. By addressing the areas for improvement outlined above, particularly in digital engagement, the</w:t>
      </w:r>
      <w:r>
        <w:t xml:space="preserve"> </w:t>
      </w:r>
      <w:r>
        <w:rPr>
          <w:bCs/>
          <w:b/>
        </w:rPr>
        <w:t xml:space="preserve">Journalist</w:t>
      </w:r>
      <w:r>
        <w:t xml:space="preserve"> </w:t>
      </w:r>
      <w:r>
        <w:t xml:space="preserve">is well-positioned to excel further in their career. The editorial board remains committed to supporting their professional growth and upholding the integrity of journalism in the region.</w:t>
      </w:r>
    </w:p>
    <w:bookmarkEnd w:id="27"/>
    <w:p>
      <w:pPr>
        <w:pStyle w:val="BodyText"/>
      </w:pPr>
      <w:r>
        <w:rPr>
          <w:bCs/>
          <w:b/>
        </w:rPr>
        <w:t xml:space="preserve">Reviewer Signature</w:t>
      </w:r>
      <w:r>
        <w:br/>
      </w:r>
      <w:r>
        <w:t xml:space="preserve">Editorial Board Lead</w:t>
      </w:r>
    </w:p>
    <w:p>
      <w:pPr>
        <w:pStyle w:val="BodyText"/>
      </w:pPr>
      <w:r>
        <w:rPr>
          <w:bCs/>
          <w:b/>
        </w:rPr>
        <w:t xml:space="preserve">Journalist Acknowledgement</w:t>
      </w:r>
      <w:r>
        <w:br/>
      </w:r>
      <w:r>
        <w:t xml:space="preserve">Subject of Review</w:t>
      </w:r>
    </w:p>
    <w:p>
      <w:pPr>
        <w:pStyle w:val="BodyText"/>
      </w:pPr>
      <w:r>
        <w:t xml:space="preserve">© 2023 Media Organization Confidential Document. This Peer Review Report is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Assessment</dc:title>
  <dc:creator/>
  <dc:language>en</dc:language>
  <cp:keywords/>
  <dcterms:created xsi:type="dcterms:W3CDTF">2026-10-10T08:10:08Z</dcterms:created>
  <dcterms:modified xsi:type="dcterms:W3CDTF">2026-10-10T08:10:08Z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