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Journalist Performance and Professional Standards Assessment</w:t>
      </w:r>
    </w:p>
    <w:p>
      <w:pPr>
        <w:pStyle w:val="BodyText"/>
      </w:pPr>
      <w:r>
        <w:rPr>
          <w:bCs/>
          <w:b/>
        </w:rPr>
        <w:t xml:space="preserve">Location:</w:t>
      </w:r>
      <w:r>
        <w:t xml:space="preserve"> </w:t>
      </w:r>
      <w:r>
        <w:t xml:space="preserve">New Zealand Auckland</w:t>
      </w:r>
    </w:p>
    <w:p>
      <w:pPr>
        <w:pStyle w:val="BodyText"/>
      </w:pPr>
      <w:r>
        <w:rPr>
          <w:bCs/>
          <w:b/>
        </w:rPr>
        <w:t xml:space="preserve">Date:</w:t>
      </w:r>
      <w:r>
        <w:t xml:space="preserve"> </w:t>
      </w:r>
      <w:r>
        <w:t xml:space="preserve">October 26,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conduct, journalistic integrity, and operational effectiveness of a Journalist operating within the media landscape of New Zealand Auckland. The review process adheres to the highest standards of industry practice, aligning with the New Zealand Press Council Code of Ethics and the specific cultural and regulatory expectations of the Auckland region. The primary objective of this assessment is to ensure that the Journalist maintains rigorous standards of accuracy, fairness, and independence while navigating the complex socio-political environment of New Zealand's largest city.</w:t>
      </w:r>
    </w:p>
    <w:bookmarkEnd w:id="21"/>
    <w:bookmarkStart w:id="22" w:name="introduction-and-scope"/>
    <w:p>
      <w:pPr>
        <w:pStyle w:val="Heading2"/>
      </w:pPr>
      <w:r>
        <w:t xml:space="preserve">2. Introduction and Scope</w:t>
      </w:r>
    </w:p>
    <w:p>
      <w:pPr>
        <w:pStyle w:val="FirstParagraph"/>
      </w:pPr>
      <w:r>
        <w:t xml:space="preserve">The role of a Journalist in New Zealand Auckland is pivotal. As the economic and cultural hub of the nation, Auckland presents unique challenges and opportunities for media professionals. This Peer Review Report examines the subject's performance over the last twelve months. The scope of this review encompasses the Journalist's adherence to ethical guidelines, the quality of investigative work, the accuracy of reporting, and their engagement with the diverse communities that make up Auckland.</w:t>
      </w:r>
    </w:p>
    <w:p>
      <w:pPr>
        <w:pStyle w:val="BodyText"/>
      </w:pPr>
      <w:r>
        <w:t xml:space="preserve">The review is conducted by a panel of senior media professionals and industry peers who possess extensive experience in New Zealand journalism. The methodology involves a comprehensive analysis of published articles, broadcast segments, digital content, and feedback from sources and community stakeholders.</w:t>
      </w:r>
    </w:p>
    <w:bookmarkEnd w:id="22"/>
    <w:bookmarkStart w:id="23" w:name="assessment-of-ethical-standards"/>
    <w:p>
      <w:pPr>
        <w:pStyle w:val="Heading2"/>
      </w:pPr>
      <w:r>
        <w:t xml:space="preserve">3. Assessment of Ethical Standards</w:t>
      </w:r>
    </w:p>
    <w:p>
      <w:pPr>
        <w:pStyle w:val="FirstParagraph"/>
      </w:pPr>
      <w:r>
        <w:t xml:space="preserve">A fundamental requirement for any Journalist in New Zealand is strict adherence to the Press Council Code of Ethics. This Peer Review Report confirms that the subject demonstrates a strong commitment to these principles. Specifically, the Journalist has shown diligence in avoiding conflicts of interest and maintaining impartiality in reporting on local Auckland issues, ranging from urban development projects to public transport infrastructure.</w:t>
      </w:r>
    </w:p>
    <w:p>
      <w:pPr>
        <w:pStyle w:val="BodyText"/>
      </w:pPr>
      <w:r>
        <w:t xml:space="preserve">The review highlights the Journalist's respect for privacy and dignity, particularly when reporting on sensitive matters involving vulnerable individuals. In the context of New Zealand Auckland, where multiculturalism is a defining feature, the Journalist has been commended for their cultural sensitivity and ability to report on Māori and Pasifika communities with appropriate respect and accuracy, acknowledging the significance of Te Tiriti o Waitangi in the local context.</w:t>
      </w:r>
    </w:p>
    <w:bookmarkEnd w:id="23"/>
    <w:bookmarkStart w:id="24" w:name="quality-of-reporting-and-accuracy"/>
    <w:p>
      <w:pPr>
        <w:pStyle w:val="Heading2"/>
      </w:pPr>
      <w:r>
        <w:t xml:space="preserve">4. Quality of Reporting and Accuracy</w:t>
      </w:r>
    </w:p>
    <w:p>
      <w:pPr>
        <w:pStyle w:val="FirstParagraph"/>
      </w:pPr>
      <w:r>
        <w:t xml:space="preserve">Accuracy is the cornerstone of credible journalism. This Peer Review Report evaluates the Journalist's track record regarding factual precision. The analysis reveals a high standard of verification processes. The Journalist consistently cross-references information with multiple reliable sources before publication. In the fast-paced media environment of New Zealand Auckland, where misinformation can spread rapidly, this diligence is crucial.</w:t>
      </w:r>
    </w:p>
    <w:p>
      <w:pPr>
        <w:pStyle w:val="BodyText"/>
      </w:pPr>
      <w:r>
        <w:t xml:space="preserve">The subject's investigative pieces have been particularly noteworthy. The depth of research and the clarity of presentation demonstrate a professional commitment to uncovering the truth. The Journalist has effectively balanced the need for timely reporting with the necessity of thorough fact-checking, ensuring that the public in Auckland receives reliable information on critical issues such as housing affordability, environmental sustainability, and local governance.</w:t>
      </w:r>
    </w:p>
    <w:bookmarkEnd w:id="24"/>
    <w:bookmarkStart w:id="25" w:name="community-engagement-and-impact"/>
    <w:p>
      <w:pPr>
        <w:pStyle w:val="Heading2"/>
      </w:pPr>
      <w:r>
        <w:t xml:space="preserve">5. Community Engagement and Impact</w:t>
      </w:r>
    </w:p>
    <w:p>
      <w:pPr>
        <w:pStyle w:val="FirstParagraph"/>
      </w:pPr>
      <w:r>
        <w:t xml:space="preserve">Journalism in New Zealand Auckland requires a deep understanding of the community it serves. This Peer Review Report assesses the Journalist's engagement with the public. The subject has actively participated in community forums and utilized digital platforms to foster dialogue and gather diverse perspectives. This approach has enhanced the relevance and impact of their reporting.</w:t>
      </w:r>
    </w:p>
    <w:p>
      <w:pPr>
        <w:pStyle w:val="BodyText"/>
      </w:pPr>
      <w:r>
        <w:t xml:space="preserve">The Journalist's work has contributed positively to public discourse in Auckland. By highlighting underreported issues and giving voice to marginalized groups, the subject has helped to inform and empower the community. The review notes that the Journalist's efforts have strengthened trust between the media and the public, a vital asset in maintaining a healthy democratic society in New Zealand.</w:t>
      </w:r>
    </w:p>
    <w:bookmarkEnd w:id="25"/>
    <w:bookmarkStart w:id="26" w:name="areas-for-improvement"/>
    <w:p>
      <w:pPr>
        <w:pStyle w:val="Heading2"/>
      </w:pPr>
      <w:r>
        <w:t xml:space="preserve">6. Areas for Improvement</w:t>
      </w:r>
    </w:p>
    <w:p>
      <w:pPr>
        <w:pStyle w:val="FirstParagraph"/>
      </w:pPr>
      <w:r>
        <w:t xml:space="preserve">While the overall performance is commendable, this Peer Review Report identifies areas for potential enhancement. The Journalist is encouraged to further develop their digital storytelling skills to reach younger audiences in New Zealand Auckland. Additionally, increasing the frequency of follow-up reporting on long-term issues would provide greater continuity and depth to their coverage.</w:t>
      </w:r>
    </w:p>
    <w:bookmarkEnd w:id="26"/>
    <w:bookmarkStart w:id="27" w:name="conclusion"/>
    <w:p>
      <w:pPr>
        <w:pStyle w:val="Heading2"/>
      </w:pPr>
      <w:r>
        <w:t xml:space="preserve">7. Conclusion</w:t>
      </w:r>
    </w:p>
    <w:p>
      <w:pPr>
        <w:pStyle w:val="FirstParagraph"/>
      </w:pPr>
      <w:r>
        <w:t xml:space="preserve">In conclusion, this Peer Review Report affirms that the Journalist under assessment meets and often exceeds the professional standards expected in New Zealand Auckland. Their commitment to ethical journalism, accuracy, and community engagement makes them a valuable asset to the media industry. The subject's work contributes significantly to the informed public discourse that is essential for the well-being of Auckland and New Zealand as a whole.</w:t>
      </w:r>
    </w:p>
    <w:bookmarkEnd w:id="27"/>
    <w:p>
      <w:pPr>
        <w:pStyle w:val="BodyText"/>
      </w:pPr>
      <w:r>
        <w:rPr>
          <w:bCs/>
          <w:b/>
        </w:rPr>
        <w:t xml:space="preserve">Prepared by:</w:t>
      </w:r>
      <w:r>
        <w:t xml:space="preserve"> </w:t>
      </w:r>
      <w:r>
        <w:t xml:space="preserve">Peer Review Panel</w:t>
      </w:r>
    </w:p>
    <w:p>
      <w:pPr>
        <w:pStyle w:val="BodyText"/>
      </w:pPr>
      <w:r>
        <w:rPr>
          <w:bCs/>
          <w:b/>
        </w:rPr>
        <w:t xml:space="preserve">Organization:</w:t>
      </w:r>
      <w:r>
        <w:t xml:space="preserve"> </w:t>
      </w:r>
      <w:r>
        <w:t xml:space="preserve">Auckland Media Standards Association</w:t>
      </w:r>
    </w:p>
    <w:p>
      <w:pPr>
        <w:pStyle w:val="BodyText"/>
      </w:pPr>
      <w:r>
        <w:rPr>
          <w:bCs/>
          <w:b/>
        </w:rPr>
        <w:t xml:space="preserve">Location:</w:t>
      </w:r>
      <w:r>
        <w:t xml:space="preserve"> </w:t>
      </w:r>
      <w:r>
        <w:t xml:space="preserve">New Zealand Auckland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Performance Assessment</dc:title>
  <dc:creator/>
  <dc:language>en</dc:language>
  <cp:keywords/>
  <dcterms:created xsi:type="dcterms:W3CDTF">2026-10-10T05:52:30Z</dcterms:created>
  <dcterms:modified xsi:type="dcterms:W3CDTF">2026-10-10T05:52:30Z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