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Performance</w:t>
      </w:r>
      <w:r>
        <w:t xml:space="preserve"> </w:t>
      </w:r>
      <w:r>
        <w:t xml:space="preserve">Evaluation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Professional Competency Assessment for Media Personnel</w:t>
      </w:r>
    </w:p>
    <w:p>
      <w:pPr>
        <w:pStyle w:val="BodyText"/>
      </w:pPr>
      <w:r>
        <w:rPr>
          <w:bCs/>
          <w:b/>
        </w:rPr>
        <w:t xml:space="preserve">Subject Role:</w:t>
      </w:r>
      <w:r>
        <w:t xml:space="preserve"> </w:t>
      </w:r>
      <w:r>
        <w:t xml:space="preserve">Journalist</w:t>
      </w:r>
    </w:p>
    <w:p>
      <w:pPr>
        <w:pStyle w:val="BodyText"/>
      </w:pPr>
      <w:r>
        <w:rPr>
          <w:bCs/>
          <w:b/>
        </w:rPr>
        <w:t xml:space="preserve">Review Period:</w:t>
      </w:r>
      <w:r>
        <w:t xml:space="preserve"> </w:t>
      </w:r>
      <w:r>
        <w:t xml:space="preserve">Q3 2023 - Q3 2024</w:t>
      </w:r>
    </w:p>
    <w:p>
      <w:pPr>
        <w:pStyle w:val="BodyText"/>
      </w:pPr>
      <w:r>
        <w:rPr>
          <w:bCs/>
          <w:b/>
        </w:rPr>
        <w:t xml:space="preserve">Location of Operation: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Reviewer ID:</w:t>
      </w:r>
      <w:r>
        <w:t xml:space="preserve"> </w:t>
      </w:r>
      <w:r>
        <w:t xml:space="preserve">SEN-ED-8842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Internal Use Only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serves as a comprehensive evaluation of the professional conduct, editorial integrity, and operational efficiency of the subject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The review focuses specifically on the unique challenges and opportunities presented by the media landscape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As the capital city, Islamabad serves as the epicenter of political discourse, diplomatic activity, and policy formulation in the country. Consequently, the standards expected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in this jurisdiction are exceptionally high, requiring a delicate balance between aggressive investigative reporting and strict adherence to ethical codes.</w:t>
      </w:r>
    </w:p>
    <w:p>
      <w:pPr>
        <w:pStyle w:val="BodyText"/>
      </w:pPr>
      <w:r>
        <w:t xml:space="preserve">The purpose of this document is to provide actionable feedback to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regarding their performance over the last twelve months. It assesses their ability to navigate the complex socio-political environment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their adherence to the Press Council of Pakistan's code of conduct, and their contribution to the newsroom's overall reputation.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designed not merely as an administrative formality, but as a strategic tool to enhance the quality of journalism produced within the capital.</w:t>
      </w:r>
    </w:p>
    <w:bookmarkEnd w:id="21"/>
    <w:bookmarkStart w:id="22" w:name="X5c16d869fb0243c7bfe8f702d0f702b243c5618"/>
    <w:p>
      <w:pPr>
        <w:pStyle w:val="Heading2"/>
      </w:pPr>
      <w:r>
        <w:t xml:space="preserve">2. Contextual Analysis: The Islamabad Media Landscape</w:t>
      </w:r>
    </w:p>
    <w:p>
      <w:pPr>
        <w:pStyle w:val="FirstParagraph"/>
      </w:pPr>
      <w:r>
        <w:t xml:space="preserve">To accurately evaluate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one must understand the specific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Reporting from the capital involves covering the Parliament, the Supreme Court, the Prime Minister's Office, and various foreign embassies.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this region must possess a deep understanding of constitutional law, parliamentary procedure, and international relations.</w:t>
      </w:r>
    </w:p>
    <w:p>
      <w:pPr>
        <w:pStyle w:val="BodyText"/>
      </w:pPr>
      <w:r>
        <w:t xml:space="preserve">Furthermore, the digital media ecosystem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is rapidly evolving. The pressure for real-time updates on social media platforms often conflicts with the need for verification.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examines how the subject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manages this tension. The ability to distinguish between verified facts and political rhetoric is paramount in Islamabad, where misinformation can have significant national security and political implications.</w:t>
      </w:r>
    </w:p>
    <w:bookmarkEnd w:id="22"/>
    <w:bookmarkStart w:id="26" w:name="evaluation-of-core-competencies"/>
    <w:p>
      <w:pPr>
        <w:pStyle w:val="Heading2"/>
      </w:pPr>
      <w:r>
        <w:t xml:space="preserve">3. Evaluation of Core Competencies</w:t>
      </w:r>
    </w:p>
    <w:bookmarkStart w:id="23" w:name="investigative-rigor-and-accuracy"/>
    <w:p>
      <w:pPr>
        <w:pStyle w:val="Heading3"/>
      </w:pPr>
      <w:r>
        <w:t xml:space="preserve">3.1. Investigative Rigor and Accuracy</w:t>
      </w:r>
    </w:p>
    <w:p>
      <w:pPr>
        <w:pStyle w:val="FirstParagraph"/>
      </w:pPr>
      <w:r>
        <w:t xml:space="preserve">The primary duty of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the pursuit of truth. In the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this often involves scrutinizing government policies and holding power to account. The subject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demonstrated a commendable level of diligence in sourcing information. However,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while the volume of output is high, there have been isolated instances where the verification process was rushed.</w:t>
      </w:r>
    </w:p>
    <w:p>
      <w:pPr>
        <w:pStyle w:val="BodyText"/>
      </w:pPr>
      <w:r>
        <w:t xml:space="preserve">Given the sensitivity of political reporting in the capital,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ensure that all claims are backed by multiple independent sources. The review highlights that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excels in breaking news but must improve on the depth of background analysis in long-form features.</w:t>
      </w:r>
    </w:p>
    <w:bookmarkEnd w:id="23"/>
    <w:bookmarkStart w:id="24" w:name="ethical-standards-and-impartiality"/>
    <w:p>
      <w:pPr>
        <w:pStyle w:val="Heading3"/>
      </w:pPr>
      <w:r>
        <w:t xml:space="preserve">3.2. Ethical Standards and Impartiality</w:t>
      </w:r>
    </w:p>
    <w:p>
      <w:pPr>
        <w:pStyle w:val="FirstParagraph"/>
      </w:pPr>
      <w:r>
        <w:t xml:space="preserve">Impartiality is a critical metric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The media environment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is often polarized. A professional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maintain neutrality and avoid becoming a mouthpiece for any specific political faction. The subject has generally maintained a professional distance, though peer feedback suggests a tendency to favor certain political narratives during election cycles.</w:t>
      </w:r>
    </w:p>
    <w:p>
      <w:pPr>
        <w:pStyle w:val="BodyText"/>
      </w:pPr>
      <w:r>
        <w:t xml:space="preserve">Adherence to the ethical guidelines set forth by the Press Council of Pakistan is mandatory.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reminded that maintaining public trust requires transparency regarding conflicts of interest, particularly when covering high-profile figures in Islamabad.</w:t>
      </w:r>
    </w:p>
    <w:bookmarkEnd w:id="24"/>
    <w:bookmarkStart w:id="25" w:name="communication-and-storytelling"/>
    <w:p>
      <w:pPr>
        <w:pStyle w:val="Heading3"/>
      </w:pPr>
      <w:r>
        <w:t xml:space="preserve">3.3. Communication and Storytelling</w:t>
      </w:r>
    </w:p>
    <w:p>
      <w:pPr>
        <w:pStyle w:val="FirstParagraph"/>
      </w:pPr>
      <w:r>
        <w:t xml:space="preserve">The ability to translate complex bureaucratic language into accessible content is a vital skill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The subject demonstrates strong writing skills and a clear voice. Their reporting on legislative changes has been particularly effective in educating the public. However,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recommends enhancing multimedia storytelling capabilities to better engage the younger demographic in the capital.</w:t>
      </w:r>
    </w:p>
    <w:bookmarkEnd w:id="25"/>
    <w:bookmarkEnd w:id="26"/>
    <w:bookmarkStart w:id="27" w:name="areas-for-improvement"/>
    <w:p>
      <w:pPr>
        <w:pStyle w:val="Heading2"/>
      </w:pPr>
      <w:r>
        <w:t xml:space="preserve">4. Areas for Improvement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areas require immediate attention from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Source Diversification: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relies heavily on official government statements in Islamabad. Efforts must be made to include voices from civil society, opposition parties, and independent experts to provide a balanced view.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Fact-Checking Protocols:</w:t>
      </w:r>
      <w:r>
        <w:t xml:space="preserve"> </w:t>
      </w:r>
      <w:r>
        <w:t xml:space="preserve">Implement a stricter personal fact-checking routine before publishing, especially regarding sensitive political allegations common in the Islamabad media circuit.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Safety:</w:t>
      </w:r>
      <w:r>
        <w:t xml:space="preserve"> </w:t>
      </w:r>
      <w:r>
        <w:t xml:space="preserve">As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in a high-stakes environment, the subject must upgrade their digital security practices to protect sources and data.</w:t>
      </w:r>
    </w:p>
    <w:bookmarkEnd w:id="27"/>
    <w:bookmarkStart w:id="28" w:name="conclusion-and-recommendations"/>
    <w:p>
      <w:pPr>
        <w:pStyle w:val="Heading2"/>
      </w:pPr>
      <w:r>
        <w:t xml:space="preserve">5. Conclusion and Recommendations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 subject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a valuable asset to the organization. Their dedication to covering the critical events unfolding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is evident. However, the unique pressures of the capital's media environment demand continuous professional development.</w:t>
      </w:r>
    </w:p>
    <w:p>
      <w:pPr>
        <w:pStyle w:val="BodyText"/>
      </w:pPr>
      <w:r>
        <w:t xml:space="preserve">It is recommended that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undergoes advanced training in data journalism and legal reporting to further enhance their output. By addressing the areas of improvement identified in this report,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not only elevate their own career but also contribute to a more robust and responsible media landscape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p>
      <w:pPr>
        <w:pStyle w:val="BodyText"/>
      </w:pPr>
      <w:r>
        <w:t xml:space="preserve">Overall Performance Rating: 4.2 / 5.0 (Satisfactory with Potential for Excellence)</w:t>
      </w:r>
    </w:p>
    <w:bookmarkEnd w:id="28"/>
    <w:p>
      <w:pPr>
        <w:pStyle w:val="BodyText"/>
      </w:pPr>
      <w:r>
        <w:rPr>
          <w:bCs/>
          <w:b/>
        </w:rPr>
        <w:t xml:space="preserve">Reviewer Signature</w:t>
      </w:r>
      <w:r>
        <w:br/>
      </w:r>
      <w:r>
        <w:t xml:space="preserve">Senior Editor / Peer Review Board</w:t>
      </w:r>
    </w:p>
    <w:p>
      <w:pPr>
        <w:pStyle w:val="BodyText"/>
      </w:pPr>
      <w:r>
        <w:rPr>
          <w:bCs/>
          <w:b/>
        </w:rPr>
        <w:t xml:space="preserve">Journalist Acknowledgement</w:t>
      </w:r>
      <w:r>
        <w:br/>
      </w:r>
      <w:r>
        <w:t xml:space="preserve">Signature and 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Journalist Performance Evaluation</dc:title>
  <dc:creator/>
  <dc:language>en</dc:language>
  <cp:keywords/>
  <dcterms:created xsi:type="dcterms:W3CDTF">2026-10-10T06:31:22Z</dcterms:created>
  <dcterms:modified xsi:type="dcterms:W3CDTF">2026-10-10T06:31:22Z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