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Journalist</w:t>
      </w:r>
    </w:p>
    <w:p>
      <w:pPr>
        <w:pStyle w:val="BodyText"/>
      </w:pPr>
      <w:r>
        <w:rPr>
          <w:bCs/>
          <w:b/>
        </w:rPr>
        <w:t xml:space="preserve">Location:</w:t>
      </w:r>
      <w:r>
        <w:t xml:space="preserve"> </w:t>
      </w:r>
      <w:r>
        <w:t xml:space="preserve">Russia Saint Petersburg</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professional performance, ethical standards, and journalistic integrity of a Journalist operating in Russia Saint Petersburg. The review aims to provide constructive feedback and recommendations to enhance the quality of journalism in this dynamic and historically significant city.</w:t>
      </w:r>
    </w:p>
    <w:bookmarkEnd w:id="21"/>
    <w:bookmarkStart w:id="22" w:name="background"/>
    <w:p>
      <w:pPr>
        <w:pStyle w:val="Heading2"/>
      </w:pPr>
      <w:r>
        <w:t xml:space="preserve">2. Background</w:t>
      </w:r>
    </w:p>
    <w:p>
      <w:pPr>
        <w:pStyle w:val="FirstParagraph"/>
      </w:pPr>
      <w:r>
        <w:t xml:space="preserve">Russia Saint Petersburg, known for its rich cultural heritage and political significance, presents unique challenges and opportunities for journalists. The city's vibrant media landscape requires professionals to navigate complex regulatory environments while maintaining high standards of accuracy and impartiality.</w:t>
      </w:r>
    </w:p>
    <w:bookmarkEnd w:id="22"/>
    <w:bookmarkStart w:id="23" w:name="evaluation-criteria"/>
    <w:p>
      <w:pPr>
        <w:pStyle w:val="Heading2"/>
      </w:pPr>
      <w:r>
        <w:t xml:space="preserve">3. Evaluation Criteria</w:t>
      </w:r>
    </w:p>
    <w:p>
      <w:pPr>
        <w:pStyle w:val="FirstParagraph"/>
      </w:pPr>
      <w:r>
        <w:t xml:space="preserve">The assessment of the Journalist is based on the following criteria:</w:t>
      </w:r>
    </w:p>
    <w:p>
      <w:pPr>
        <w:numPr>
          <w:ilvl w:val="0"/>
          <w:numId w:val="1001"/>
        </w:numPr>
        <w:pStyle w:val="Compact"/>
      </w:pPr>
      <w:r>
        <w:t xml:space="preserve">Accuracy and Verification</w:t>
      </w:r>
    </w:p>
    <w:p>
      <w:pPr>
        <w:numPr>
          <w:ilvl w:val="0"/>
          <w:numId w:val="1001"/>
        </w:numPr>
        <w:pStyle w:val="Compact"/>
      </w:pPr>
      <w:r>
        <w:t xml:space="preserve">Ethical Standards</w:t>
      </w:r>
    </w:p>
    <w:p>
      <w:pPr>
        <w:numPr>
          <w:ilvl w:val="0"/>
          <w:numId w:val="1001"/>
        </w:numPr>
        <w:pStyle w:val="Compact"/>
      </w:pPr>
      <w:r>
        <w:t xml:space="preserve">Storytelling and Presentation</w:t>
      </w:r>
    </w:p>
    <w:p>
      <w:pPr>
        <w:numPr>
          <w:ilvl w:val="0"/>
          <w:numId w:val="1001"/>
        </w:numPr>
        <w:pStyle w:val="Compact"/>
      </w:pPr>
      <w:r>
        <w:t xml:space="preserve">Local Context and Cultural Sensitivity</w:t>
      </w:r>
    </w:p>
    <w:p>
      <w:pPr>
        <w:numPr>
          <w:ilvl w:val="0"/>
          <w:numId w:val="1001"/>
        </w:numPr>
        <w:pStyle w:val="Compact"/>
      </w:pPr>
      <w:r>
        <w:t xml:space="preserve">Adherence to Legal and Regulatory Frameworks</w:t>
      </w:r>
    </w:p>
    <w:bookmarkEnd w:id="23"/>
    <w:bookmarkStart w:id="29" w:name="detailed-assessment"/>
    <w:p>
      <w:pPr>
        <w:pStyle w:val="Heading2"/>
      </w:pPr>
      <w:r>
        <w:t xml:space="preserve">4. Detailed Assessment</w:t>
      </w:r>
    </w:p>
    <w:bookmarkStart w:id="24" w:name="accuracy-and-verification"/>
    <w:p>
      <w:pPr>
        <w:pStyle w:val="Heading3"/>
      </w:pPr>
      <w:r>
        <w:t xml:space="preserve">4.1 Accuracy and Verification</w:t>
      </w:r>
    </w:p>
    <w:p>
      <w:pPr>
        <w:pStyle w:val="FirstParagraph"/>
      </w:pPr>
      <w:r>
        <w:t xml:space="preserve">The Journalist demonstrates a commendable commitment to factual accuracy. Reports produced in Russia Saint Petersburg are generally well-researched, with sources carefully verified. However, there are instances where reliance on secondary sources could be reduced in favor of direct interviews and primary documentation.</w:t>
      </w:r>
    </w:p>
    <w:bookmarkEnd w:id="24"/>
    <w:bookmarkStart w:id="25" w:name="ethical-standards"/>
    <w:p>
      <w:pPr>
        <w:pStyle w:val="Heading3"/>
      </w:pPr>
      <w:r>
        <w:t xml:space="preserve">4.2 Ethical Standards</w:t>
      </w:r>
    </w:p>
    <w:p>
      <w:pPr>
        <w:pStyle w:val="FirstParagraph"/>
      </w:pPr>
      <w:r>
        <w:t xml:space="preserve">Ethical conduct is a cornerstone of journalism, and the Journalist under review largely upholds these principles. Conflicts of interest are disclosed appropriately, and sensitive topics are handled with care. Nevertheless, greater transparency regarding funding sources and affiliations would strengthen public trust.</w:t>
      </w:r>
    </w:p>
    <w:bookmarkEnd w:id="25"/>
    <w:bookmarkStart w:id="26" w:name="storytelling-and-presentation"/>
    <w:p>
      <w:pPr>
        <w:pStyle w:val="Heading3"/>
      </w:pPr>
      <w:r>
        <w:t xml:space="preserve">4.3 Storytelling and Presentation</w:t>
      </w:r>
    </w:p>
    <w:p>
      <w:pPr>
        <w:pStyle w:val="FirstParagraph"/>
      </w:pPr>
      <w:r>
        <w:t xml:space="preserve">The Journalist excels in crafting compelling narratives that engage readers. Articles about events in Russia Saint Petersburg are written with clarity and depth, making complex issues accessible. To further improve, incorporating multimedia elements such as photographs, videos, and interactive graphics could enhance the storytelling experience.</w:t>
      </w:r>
    </w:p>
    <w:bookmarkEnd w:id="26"/>
    <w:bookmarkStart w:id="27" w:name="local-context-and-cultural-sensitivity"/>
    <w:p>
      <w:pPr>
        <w:pStyle w:val="Heading3"/>
      </w:pPr>
      <w:r>
        <w:t xml:space="preserve">4.4 Local Context and Cultural Sensitivity</w:t>
      </w:r>
    </w:p>
    <w:p>
      <w:pPr>
        <w:pStyle w:val="FirstParagraph"/>
      </w:pPr>
      <w:r>
        <w:t xml:space="preserve">Understanding the local context is crucial for effective journalism in Russia Saint Petersburg. The Journalist shows a strong grasp of the city's history, culture, and socio-political dynamics. This knowledge is reflected in nuanced reporting that resonates with local audiences. Continued engagement with community leaders and residents will help maintain this strength.</w:t>
      </w:r>
    </w:p>
    <w:bookmarkEnd w:id="27"/>
    <w:bookmarkStart w:id="28" w:name="X4c2f4dffccb858b199bcb3cce5bd36ed0e9e72b"/>
    <w:p>
      <w:pPr>
        <w:pStyle w:val="Heading3"/>
      </w:pPr>
      <w:r>
        <w:t xml:space="preserve">4.5 Adherence to Legal and Regulatory Frameworks</w:t>
      </w:r>
    </w:p>
    <w:p>
      <w:pPr>
        <w:pStyle w:val="FirstParagraph"/>
      </w:pPr>
      <w:r>
        <w:t xml:space="preserve">Operating within the legal framework of Russia is essential for journalists. The Journalist demonstrates awareness of relevant laws and regulations, ensuring compliance in all published works. However, staying updated on evolving legal requirements and seeking legal counsel when necessary would mitigate potential risks.</w:t>
      </w:r>
    </w:p>
    <w:bookmarkEnd w:id="28"/>
    <w:bookmarkEnd w:id="29"/>
    <w:bookmarkStart w:id="30" w:name="strengths"/>
    <w:p>
      <w:pPr>
        <w:pStyle w:val="Heading2"/>
      </w:pPr>
      <w:r>
        <w:t xml:space="preserve">5. Strengths</w:t>
      </w:r>
    </w:p>
    <w:p>
      <w:pPr>
        <w:numPr>
          <w:ilvl w:val="0"/>
          <w:numId w:val="1002"/>
        </w:numPr>
        <w:pStyle w:val="Compact"/>
      </w:pPr>
      <w:r>
        <w:t xml:space="preserve">Strong commitment to factual accuracy and thorough research.</w:t>
      </w:r>
    </w:p>
    <w:p>
      <w:pPr>
        <w:numPr>
          <w:ilvl w:val="0"/>
          <w:numId w:val="1002"/>
        </w:numPr>
        <w:pStyle w:val="Compact"/>
      </w:pPr>
      <w:r>
        <w:t xml:space="preserve">High ethical standards with appropriate handling of sensitive topics.</w:t>
      </w:r>
    </w:p>
    <w:p>
      <w:pPr>
        <w:numPr>
          <w:ilvl w:val="0"/>
          <w:numId w:val="1002"/>
        </w:numPr>
        <w:pStyle w:val="Compact"/>
      </w:pPr>
      <w:r>
        <w:t xml:space="preserve">Engaging storytelling that effectively communicates complex issues.</w:t>
      </w:r>
    </w:p>
    <w:p>
      <w:pPr>
        <w:numPr>
          <w:ilvl w:val="0"/>
          <w:numId w:val="1002"/>
        </w:numPr>
        <w:pStyle w:val="Compact"/>
      </w:pPr>
      <w:r>
        <w:t xml:space="preserve">Deep understanding of the local context in Russia Saint Petersburg.</w:t>
      </w:r>
    </w:p>
    <w:p>
      <w:pPr>
        <w:numPr>
          <w:ilvl w:val="0"/>
          <w:numId w:val="1002"/>
        </w:numPr>
        <w:pStyle w:val="Compact"/>
      </w:pPr>
      <w:r>
        <w:t xml:space="preserve">Compliance with legal and regulatory requirements.</w:t>
      </w:r>
    </w:p>
    <w:bookmarkEnd w:id="30"/>
    <w:bookmarkStart w:id="31" w:name="areas-for-improvement"/>
    <w:p>
      <w:pPr>
        <w:pStyle w:val="Heading2"/>
      </w:pPr>
      <w:r>
        <w:t xml:space="preserve">6. Areas for Improvement</w:t>
      </w:r>
    </w:p>
    <w:p>
      <w:pPr>
        <w:numPr>
          <w:ilvl w:val="0"/>
          <w:numId w:val="1003"/>
        </w:numPr>
        <w:pStyle w:val="Compact"/>
      </w:pPr>
      <w:r>
        <w:t xml:space="preserve">Increase the use of primary sources and direct interviews.</w:t>
      </w:r>
    </w:p>
    <w:p>
      <w:pPr>
        <w:numPr>
          <w:ilvl w:val="0"/>
          <w:numId w:val="1003"/>
        </w:numPr>
        <w:pStyle w:val="Compact"/>
      </w:pPr>
      <w:r>
        <w:t xml:space="preserve">Enhance transparency regarding funding and affiliations.</w:t>
      </w:r>
    </w:p>
    <w:p>
      <w:pPr>
        <w:numPr>
          <w:ilvl w:val="0"/>
          <w:numId w:val="1003"/>
        </w:numPr>
        <w:pStyle w:val="Compact"/>
      </w:pPr>
      <w:r>
        <w:t xml:space="preserve">Incorporate multimedia elements to enrich storytelling.</w:t>
      </w:r>
    </w:p>
    <w:p>
      <w:pPr>
        <w:numPr>
          <w:ilvl w:val="0"/>
          <w:numId w:val="1003"/>
        </w:numPr>
        <w:pStyle w:val="Compact"/>
      </w:pPr>
      <w:r>
        <w:t xml:space="preserve">Continuously update knowledge of legal and regulatory changes.</w:t>
      </w:r>
    </w:p>
    <w:bookmarkEnd w:id="31"/>
    <w:bookmarkStart w:id="32" w:name="recommendations"/>
    <w:p>
      <w:pPr>
        <w:pStyle w:val="Heading2"/>
      </w:pPr>
      <w:r>
        <w:t xml:space="preserve">7. Recommendations</w:t>
      </w:r>
    </w:p>
    <w:p>
      <w:pPr>
        <w:pStyle w:val="FirstParagraph"/>
      </w:pPr>
      <w:r>
        <w:t xml:space="preserve">To further elevate the quality of journalism in Russia Saint Petersburg, the following recommendations are proposed:</w:t>
      </w:r>
    </w:p>
    <w:p>
      <w:pPr>
        <w:numPr>
          <w:ilvl w:val="0"/>
          <w:numId w:val="1004"/>
        </w:numPr>
        <w:pStyle w:val="Compact"/>
      </w:pPr>
      <w:r>
        <w:t xml:space="preserve">Participate in ongoing professional development workshops focused on investigative techniques and digital storytelling.</w:t>
      </w:r>
    </w:p>
    <w:p>
      <w:pPr>
        <w:numPr>
          <w:ilvl w:val="0"/>
          <w:numId w:val="1004"/>
        </w:numPr>
        <w:pStyle w:val="Compact"/>
      </w:pPr>
      <w:r>
        <w:t xml:space="preserve">Establish a network of local contacts to facilitate access to diverse perspectives and primary sources.</w:t>
      </w:r>
    </w:p>
    <w:p>
      <w:pPr>
        <w:numPr>
          <w:ilvl w:val="0"/>
          <w:numId w:val="1004"/>
        </w:numPr>
        <w:pStyle w:val="Compact"/>
      </w:pPr>
      <w:r>
        <w:t xml:space="preserve">Collaborate with legal experts to ensure full compliance with current laws and regulations.</w:t>
      </w:r>
    </w:p>
    <w:p>
      <w:pPr>
        <w:numPr>
          <w:ilvl w:val="0"/>
          <w:numId w:val="1004"/>
        </w:numPr>
        <w:pStyle w:val="Compact"/>
      </w:pPr>
      <w:r>
        <w:t xml:space="preserve">Explore partnerships with multimedia platforms to expand the reach and impact of reporting.</w:t>
      </w:r>
    </w:p>
    <w:bookmarkEnd w:id="32"/>
    <w:bookmarkStart w:id="33" w:name="conclusion"/>
    <w:p>
      <w:pPr>
        <w:pStyle w:val="Heading2"/>
      </w:pPr>
      <w:r>
        <w:t xml:space="preserve">8. Conclusion</w:t>
      </w:r>
    </w:p>
    <w:p>
      <w:pPr>
        <w:pStyle w:val="FirstParagraph"/>
      </w:pPr>
      <w:r>
        <w:t xml:space="preserve">This Peer Review Report highlights the strengths and areas for improvement of the Journalist operating in Russia Saint Petersburg. By addressing the identified areas for improvement and implementing the recommended actions, the Journalist can continue to contribute significantly to the media landscape in this vibrant city. The commitment to accuracy, ethics, and cultural sensitivity positions the Journalist as a valuable asset to the community.</w:t>
      </w:r>
    </w:p>
    <w:bookmarkEnd w:id="33"/>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Peer Reviewer</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 Russia Saint Petersburg</dc:title>
  <dc:creator/>
  <dc:language>en</dc:language>
  <cp:keywords/>
  <dcterms:created xsi:type="dcterms:W3CDTF">2026-10-10T05:54:44Z</dcterms:created>
  <dcterms:modified xsi:type="dcterms:W3CDTF">2026-10-10T05:54:44Z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