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Journalist</w:t>
      </w:r>
      <w:r>
        <w:t xml:space="preserve"> </w:t>
      </w:r>
      <w:r>
        <w:t xml:space="preserve">Performance</w:t>
      </w:r>
      <w:r>
        <w:t xml:space="preserve"> </w:t>
      </w:r>
      <w:r>
        <w:t xml:space="preserve">Evaluation</w:t>
      </w:r>
    </w:p>
    <w:bookmarkStart w:id="26" w:name="X570ba6d150a3d0ff1a1728f04766f0c5ccfc383"/>
    <w:p>
      <w:pPr>
        <w:pStyle w:val="Heading1"/>
      </w:pPr>
      <w:r>
        <w:t xml:space="preserve">Peer Review Report: Journalist Performance Evaluation</w:t>
      </w:r>
    </w:p>
    <w:p>
      <w:pPr>
        <w:pStyle w:val="FirstParagraph"/>
      </w:pPr>
      <w:r>
        <w:rPr>
          <w:bCs/>
          <w:b/>
        </w:rPr>
        <w:t xml:space="preserve">Subject:</w:t>
      </w:r>
      <w:r>
        <w:t xml:space="preserve"> </w:t>
      </w:r>
      <w:r>
        <w:t xml:space="preserve">Performance and Ethical Compliance Review of Journalist Staff</w:t>
      </w:r>
    </w:p>
    <w:p>
      <w:pPr>
        <w:pStyle w:val="BodyText"/>
      </w:pPr>
      <w:r>
        <w:rPr>
          <w:bCs/>
          <w:b/>
        </w:rPr>
        <w:t xml:space="preserve">Location:</w:t>
      </w:r>
      <w:r>
        <w:t xml:space="preserve"> </w:t>
      </w:r>
      <w:r>
        <w:t xml:space="preserve">South Africa, Cape Town</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Editorial Standards Committee &amp; Peer Review Panel</w:t>
      </w:r>
    </w:p>
    <w:p>
      <w:pPr>
        <w:pStyle w:val="BodyText"/>
      </w:pPr>
      <w:r>
        <w:rPr>
          <w:bCs/>
          <w:b/>
        </w:rPr>
        <w:t xml:space="preserve">Scope:</w:t>
      </w:r>
      <w:r>
        <w:t xml:space="preserve"> </w:t>
      </w:r>
      <w:r>
        <w:t xml:space="preserve">Assessment of journalistic integrity, reporting accuracy, and adherence to local and national media standards within the Cape Town metropolitan area.</w:t>
      </w:r>
    </w:p>
    <w:bookmarkStart w:id="20" w:name="introduction-and-context"/>
    <w:p>
      <w:pPr>
        <w:pStyle w:val="Heading2"/>
      </w:pPr>
      <w:r>
        <w:t xml:space="preserve">1. Introduction and Context</w:t>
      </w:r>
    </w:p>
    <w:p>
      <w:pPr>
        <w:pStyle w:val="FirstParagraph"/>
      </w:pPr>
      <w:r>
        <w:t xml:space="preserve">This Peer Review Report serves as a formal evaluation of the professional conduct, reporting quality, and ethical adherence of the Journalist under review. The assessment is conducted within the unique media landscape of South Africa, specifically focusing on operations based in Cape Town. As a major hub for media, technology, and political discourse in the Western Cape, Cape Town presents a dynamic environment where the role of the Journalist is critical in shaping public opinion and holding power to account.</w:t>
      </w:r>
    </w:p>
    <w:p>
      <w:pPr>
        <w:pStyle w:val="BodyText"/>
      </w:pPr>
      <w:r>
        <w:t xml:space="preserve">The purpose of this review is to ensure that the Journalist maintains the highest standards of accuracy, fairness, and independence, in alignment with the Press Council of South Africa’s Code of Conduct and the specific editorial guidelines of the publication. This document outlines the methodology of the review, the findings regarding specific reporting assignments, and recommendations for professional development.</w:t>
      </w:r>
    </w:p>
    <w:bookmarkEnd w:id="20"/>
    <w:bookmarkStart w:id="21" w:name="methodology-of-the-peer-review"/>
    <w:p>
      <w:pPr>
        <w:pStyle w:val="Heading2"/>
      </w:pPr>
      <w:r>
        <w:t xml:space="preserve">2. Methodology of the Peer Review</w:t>
      </w:r>
    </w:p>
    <w:p>
      <w:pPr>
        <w:pStyle w:val="FirstParagraph"/>
      </w:pPr>
      <w:r>
        <w:t xml:space="preserve">The review process was comprehensive, involving a multi-faceted approach to evaluate the Journalist's work over the preceding six months. The Peer Review Panel, consisting of senior editors and fellow journalists, analyzed a selection of published articles, broadcast segments, and digital content.</w:t>
      </w:r>
    </w:p>
    <w:p>
      <w:pPr>
        <w:pStyle w:val="BodyText"/>
      </w:pPr>
      <w:r>
        <w:t xml:space="preserve">Key components of the methodology included:</w:t>
      </w:r>
    </w:p>
    <w:p>
      <w:pPr>
        <w:numPr>
          <w:ilvl w:val="0"/>
          <w:numId w:val="1001"/>
        </w:numPr>
        <w:pStyle w:val="Compact"/>
      </w:pPr>
      <w:r>
        <w:rPr>
          <w:bCs/>
          <w:b/>
        </w:rPr>
        <w:t xml:space="preserve">Content Analysis:</w:t>
      </w:r>
      <w:r>
        <w:t xml:space="preserve"> </w:t>
      </w:r>
      <w:r>
        <w:t xml:space="preserve">A detailed examination of 20 major stories filed by the Journalist, focusing on factual accuracy, source verification, and narrative balance.</w:t>
      </w:r>
    </w:p>
    <w:p>
      <w:pPr>
        <w:numPr>
          <w:ilvl w:val="0"/>
          <w:numId w:val="1001"/>
        </w:numPr>
        <w:pStyle w:val="Compact"/>
      </w:pPr>
      <w:r>
        <w:rPr>
          <w:bCs/>
          <w:b/>
        </w:rPr>
        <w:t xml:space="preserve">Ethical Compliance Check:</w:t>
      </w:r>
      <w:r>
        <w:t xml:space="preserve"> </w:t>
      </w:r>
      <w:r>
        <w:t xml:space="preserve">Verification of adherence to the South African Press Code, particularly regarding privacy, defamation, and the treatment of vulnerable subjects.</w:t>
      </w:r>
    </w:p>
    <w:p>
      <w:pPr>
        <w:numPr>
          <w:ilvl w:val="0"/>
          <w:numId w:val="1001"/>
        </w:numPr>
        <w:pStyle w:val="Compact"/>
      </w:pPr>
      <w:r>
        <w:rPr>
          <w:bCs/>
          <w:b/>
        </w:rPr>
        <w:t xml:space="preserve">Local Context Assessment:</w:t>
      </w:r>
      <w:r>
        <w:t xml:space="preserve"> </w:t>
      </w:r>
      <w:r>
        <w:t xml:space="preserve">Evaluation of how well the Journalist understood and represented the socio-political nuances of Cape Town, including issues related to municipal governance, water security, and community safety.</w:t>
      </w:r>
    </w:p>
    <w:p>
      <w:pPr>
        <w:numPr>
          <w:ilvl w:val="0"/>
          <w:numId w:val="1001"/>
        </w:numPr>
        <w:pStyle w:val="Compact"/>
      </w:pPr>
      <w:r>
        <w:rPr>
          <w:bCs/>
          <w:b/>
        </w:rPr>
        <w:t xml:space="preserve">Peer Feedback:</w:t>
      </w:r>
      <w:r>
        <w:t xml:space="preserve"> </w:t>
      </w:r>
      <w:r>
        <w:t xml:space="preserve">Anonymous feedback collected from colleagues regarding the Journalist's collaboration, responsiveness to corrections, and professional demeanor.</w:t>
      </w:r>
    </w:p>
    <w:bookmarkEnd w:id="21"/>
    <w:bookmarkStart w:id="22" w:name="Xe075050ebd0fdba5d723bf675cdc2e26f1e323a"/>
    <w:p>
      <w:pPr>
        <w:pStyle w:val="Heading2"/>
      </w:pPr>
      <w:r>
        <w:t xml:space="preserve">3. Assessment of Reporting Quality and Accuracy</w:t>
      </w:r>
    </w:p>
    <w:p>
      <w:pPr>
        <w:pStyle w:val="FirstParagraph"/>
      </w:pPr>
      <w:r>
        <w:t xml:space="preserve">The Journalist has demonstrated a strong capability in investigative reporting, particularly concerning local government affairs in Cape Town. The review highlights several instances where the Journalist successfully uncovered discrepancies in municipal service delivery, contributing to public accountability. The depth of research displayed in these reports is commendable, showing a commitment to digging beyond surface-level press releases.</w:t>
      </w:r>
    </w:p>
    <w:p>
      <w:pPr>
        <w:pStyle w:val="BodyText"/>
      </w:pPr>
      <w:r>
        <w:t xml:space="preserve">However, the Peer Review Report notes areas requiring improvement regarding source attribution. In two instances, anonymous sources were utilized without sufficient corroboration. While protecting sources is a fundamental right of the Journalist in South Africa, the panel emphasizes that the burden of proof remains high. Future reporting must ensure that anonymous claims are backed by documentary evidence or multiple independent confirmations to maintain credibility.</w:t>
      </w:r>
    </w:p>
    <w:bookmarkEnd w:id="22"/>
    <w:bookmarkStart w:id="23" w:name="ethical-standards-and-code-of-conduct"/>
    <w:p>
      <w:pPr>
        <w:pStyle w:val="Heading2"/>
      </w:pPr>
      <w:r>
        <w:t xml:space="preserve">4. Ethical Standards and Code of Conduct</w:t>
      </w:r>
    </w:p>
    <w:p>
      <w:pPr>
        <w:pStyle w:val="FirstParagraph"/>
      </w:pPr>
      <w:r>
        <w:t xml:space="preserve">Adherence to ethical standards is paramount for any Journalist operating in South Africa. The review confirms that the Journalist generally respects the principles of fairness and impartiality. There were no major breaches of the Press Council’s Code of Conduct regarding hate speech or incitement, which is crucial given the diverse demographic makeup of Cape Town.</w:t>
      </w:r>
    </w:p>
    <w:p>
      <w:pPr>
        <w:pStyle w:val="BodyText"/>
      </w:pPr>
      <w:r>
        <w:t xml:space="preserve">One area of concern identified in this Peer Review Report relates to the handling of sensitive personal data. In a story concerning local crime statistics, the Journalist inadvertently included identifiable details of a minor victim. Although the error was corrected promptly upon notification, it highlights a need for stricter internal checks before publication. The Journalist is reminded of the strict legal and ethical obligations regarding the privacy of minors under South African law.</w:t>
      </w:r>
    </w:p>
    <w:bookmarkEnd w:id="23"/>
    <w:bookmarkStart w:id="24" w:name="cultural-sensitivity-and-local-relevance"/>
    <w:p>
      <w:pPr>
        <w:pStyle w:val="Heading2"/>
      </w:pPr>
      <w:r>
        <w:t xml:space="preserve">5. Cultural Sensitivity and Local Relevance</w:t>
      </w:r>
    </w:p>
    <w:p>
      <w:pPr>
        <w:pStyle w:val="FirstParagraph"/>
      </w:pPr>
      <w:r>
        <w:t xml:space="preserve">Cape Town is a city of complex social dynamics. A successful Journalist must navigate these dynamics with cultural sensitivity and historical awareness. The Peer Review Report finds that the Journalist has made significant strides in understanding the local context. Reporting on community protests and labor disputes showed a nuanced understanding of the historical grievances affecting the Western Cape.</w:t>
      </w:r>
    </w:p>
    <w:p>
      <w:pPr>
        <w:pStyle w:val="BodyText"/>
      </w:pPr>
      <w:r>
        <w:t xml:space="preserve">The Journalist’s ability to engage with diverse communities—from the affluent suburbs to the informal settlements—has improved. However, the panel recommends further training on inclusive language and representation to ensure that all voices in Cape Town are portrayed with dignity and accuracy, avoiding stereotypes that may alienate specific reader demographics.</w:t>
      </w:r>
    </w:p>
    <w:bookmarkEnd w:id="24"/>
    <w:bookmarkStart w:id="25" w:name="recommendations-and-conclusion"/>
    <w:p>
      <w:pPr>
        <w:pStyle w:val="Heading2"/>
      </w:pPr>
      <w:r>
        <w:t xml:space="preserve">6. Recommendations and Conclusion</w:t>
      </w:r>
    </w:p>
    <w:p>
      <w:pPr>
        <w:pStyle w:val="FirstParagraph"/>
      </w:pPr>
      <w:r>
        <w:t xml:space="preserve">Based on the findings of this Peer Review Report, the following recommendations are made for the Journalist:</w:t>
      </w:r>
    </w:p>
    <w:p>
      <w:pPr>
        <w:numPr>
          <w:ilvl w:val="0"/>
          <w:numId w:val="1002"/>
        </w:numPr>
        <w:pStyle w:val="Compact"/>
      </w:pPr>
      <w:r>
        <w:rPr>
          <w:bCs/>
          <w:b/>
        </w:rPr>
        <w:t xml:space="preserve">Enhanced Verification Protocols:</w:t>
      </w:r>
      <w:r>
        <w:t xml:space="preserve"> </w:t>
      </w:r>
      <w:r>
        <w:t xml:space="preserve">Implement a stricter personal checklist for verifying anonymous sources and sensitive data before submission.</w:t>
      </w:r>
    </w:p>
    <w:p>
      <w:pPr>
        <w:numPr>
          <w:ilvl w:val="0"/>
          <w:numId w:val="1002"/>
        </w:numPr>
        <w:pStyle w:val="Compact"/>
      </w:pPr>
      <w:r>
        <w:rPr>
          <w:bCs/>
          <w:b/>
        </w:rPr>
        <w:t xml:space="preserve">Legal Training:</w:t>
      </w:r>
      <w:r>
        <w:t xml:space="preserve"> </w:t>
      </w:r>
      <w:r>
        <w:t xml:space="preserve">Attend a workshop on South African media law, specifically focusing on defamation, privacy, and the Protection of Personal Information Act (POPIA).</w:t>
      </w:r>
    </w:p>
    <w:p>
      <w:pPr>
        <w:numPr>
          <w:ilvl w:val="0"/>
          <w:numId w:val="1002"/>
        </w:numPr>
        <w:pStyle w:val="Compact"/>
      </w:pPr>
      <w:r>
        <w:rPr>
          <w:bCs/>
          <w:b/>
        </w:rPr>
        <w:t xml:space="preserve">Digital Ethics:</w:t>
      </w:r>
      <w:r>
        <w:t xml:space="preserve"> </w:t>
      </w:r>
      <w:r>
        <w:t xml:space="preserve">Review guidelines on digital journalism ethics, particularly regarding the use of social media for sourcing and the verification of user-generated content.</w:t>
      </w:r>
    </w:p>
    <w:p>
      <w:pPr>
        <w:pStyle w:val="FirstParagraph"/>
      </w:pPr>
      <w:r>
        <w:t xml:space="preserve">In conclusion, the Journalist under review is a valuable asset to the newsroom in Cape Town. Their dedication to uncovering the truth and their growing understanding of the local landscape are evident. By addressing the minor ethical lapses and strengthening verification processes, the Journalist will continue to uphold the integrity of the profession and serve the public interest effectively. This Peer Review Report serves as both a record of current performance and a roadmap for future excellence.</w:t>
      </w:r>
    </w:p>
    <w:p>
      <w:pPr>
        <w:pStyle w:val="BodyText"/>
      </w:pPr>
      <w:r>
        <w:rPr>
          <w:bCs/>
          <w:b/>
        </w:rPr>
        <w:t xml:space="preserve">Prepared by:</w:t>
      </w:r>
    </w:p>
    <w:p>
      <w:pPr>
        <w:pStyle w:val="BodyText"/>
      </w:pPr>
      <w:r>
        <w:rPr>
          <w:bCs/>
          <w:b/>
        </w:rPr>
        <w:t xml:space="preserve">Editorial Standards Committee</w:t>
      </w:r>
      <w:r>
        <w:br/>
      </w:r>
      <w:r>
        <w:t xml:space="preserve">Cape Town Office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Journalist Performance Evaluation</dc:title>
  <dc:creator/>
  <dc:language>en</dc:language>
  <cp:keywords/>
  <dcterms:created xsi:type="dcterms:W3CDTF">2026-10-10T04:35:35Z</dcterms:created>
  <dcterms:modified xsi:type="dcterms:W3CDTF">2026-10-10T04:35:35Z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