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6" w:name="X570ba6d150a3d0ff1a1728f04766f0c5ccfc383"/>
    <w:p>
      <w:pPr>
        <w:pStyle w:val="Heading1"/>
      </w:pPr>
      <w:r>
        <w:t xml:space="preserve">Peer Review Report: Journalist Performance Evaluation</w:t>
      </w:r>
    </w:p>
    <w:p>
      <w:pPr>
        <w:pStyle w:val="FirstParagraph"/>
      </w:pPr>
      <w:r>
        <w:rPr>
          <w:bCs/>
          <w:b/>
        </w:rPr>
        <w:t xml:space="preserve">Subject:</w:t>
      </w:r>
      <w:r>
        <w:t xml:space="preserve"> </w:t>
      </w:r>
      <w:r>
        <w:t xml:space="preserve">Annual Professional Competency Review</w:t>
      </w:r>
    </w:p>
    <w:p>
      <w:pPr>
        <w:pStyle w:val="BodyText"/>
      </w:pPr>
      <w:r>
        <w:rPr>
          <w:bCs/>
          <w:b/>
        </w:rPr>
        <w:t xml:space="preserve">Role:</w:t>
      </w:r>
      <w:r>
        <w:t xml:space="preserve"> </w:t>
      </w:r>
      <w:r>
        <w:t xml:space="preserve">Senior Journalist</w:t>
      </w:r>
    </w:p>
    <w:p>
      <w:pPr>
        <w:pStyle w:val="BodyText"/>
      </w:pPr>
      <w:r>
        <w:rPr>
          <w:bCs/>
          <w:b/>
        </w:rPr>
        <w:t xml:space="preserve">Location:</w:t>
      </w:r>
      <w:r>
        <w:t xml:space="preserve"> </w:t>
      </w:r>
      <w:r>
        <w:t xml:space="preserve">Seoul, South Korea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operational efficiency of the subject Journalist based in Seoul, South Korea. The review process was conducted by a panel of senior editorial staff and industry peers to ensure objectivity and adherence to the highest standards of press ethics. Given the dynamic media landscape in Seoul, characterized by rapid technological advancement and intense political scrutiny, this report focuses on the Journalist's ability to navigate complex narratives while maintaining factual accuracy and cultural sensitivity.</w:t>
      </w:r>
    </w:p>
    <w:bookmarkEnd w:id="20"/>
    <w:bookmarkStart w:id="21" w:name="Xc837e629cae941d6a7410678363032e2f99d533"/>
    <w:p>
      <w:pPr>
        <w:pStyle w:val="Heading2"/>
      </w:pPr>
      <w:r>
        <w:t xml:space="preserve">2. Contextual Analysis: The Seoul Media Environment</w:t>
      </w:r>
    </w:p>
    <w:p>
      <w:pPr>
        <w:pStyle w:val="FirstParagraph"/>
      </w:pPr>
      <w:r>
        <w:t xml:space="preserve">Operating as a Journalist in South Korea Seoul requires a unique set of skills that differ significantly from other global markets. The local media ecosystem is highly competitive, with a blend of traditional broadcast giants and agile digital-native newsrooms. Furthermore, the legal and social framework in South Korea places a heavy emphasis on reputation and social harmony. Consequently, this review assesses how the Journalist balances the imperative for investigative rigor with the nuanced social expectations of the Korean public.</w:t>
      </w:r>
    </w:p>
    <w:p>
      <w:pPr>
        <w:pStyle w:val="BodyText"/>
      </w:pPr>
      <w:r>
        <w:t xml:space="preserve">The review specifically examines the Journalist's performance during high-stakes reporting periods in Seoul, including coverage of local municipal policies, national political shifts, and economic fluctuations affecting the capital region. The ability to source information within the tight-knit professional networks of Seoul was a primary metric of evaluation.</w:t>
      </w:r>
    </w:p>
    <w:bookmarkEnd w:id="21"/>
    <w:bookmarkStart w:id="22" w:name="X119dc0e7051dd856423fce1fd5cda99c0cda10e"/>
    <w:p>
      <w:pPr>
        <w:pStyle w:val="Heading2"/>
      </w:pPr>
      <w:r>
        <w:t xml:space="preserve">3. Evaluation of Journalistic Integrity and Ethics</w:t>
      </w:r>
    </w:p>
    <w:p>
      <w:pPr>
        <w:pStyle w:val="FirstParagraph"/>
      </w:pPr>
      <w:r>
        <w:t xml:space="preserve">Integrity is the cornerstone of the Journalist's role. In the context of South Korea Seoul, where defamation laws are strictly enforced and public trust in media is a critical asset, ethical adherence is paramount. The peer review panel found that the Journalist demonstrated a robust commitment to the principles of truthfulness and fairness.</w:t>
      </w:r>
    </w:p>
    <w:p>
      <w:pPr>
        <w:pStyle w:val="BodyText"/>
      </w:pPr>
      <w:r>
        <w:t xml:space="preserve">Specific commendations include:</w:t>
      </w:r>
    </w:p>
    <w:p>
      <w:pPr>
        <w:numPr>
          <w:ilvl w:val="0"/>
          <w:numId w:val="1001"/>
        </w:numPr>
        <w:pStyle w:val="Compact"/>
      </w:pPr>
      <w:r>
        <w:rPr>
          <w:bCs/>
          <w:b/>
        </w:rPr>
        <w:t xml:space="preserve">Fact-Checking Rigor:</w:t>
      </w:r>
      <w:r>
        <w:t xml:space="preserve"> </w:t>
      </w:r>
      <w:r>
        <w:t xml:space="preserve">The Journalist consistently utilized multiple independent sources to verify claims, particularly when reporting on sensitive political figures in Seoul. This diligence minimized the risk of legal repercussions and enhanced the credibility of the publication.</w:t>
      </w:r>
    </w:p>
    <w:p>
      <w:pPr>
        <w:numPr>
          <w:ilvl w:val="0"/>
          <w:numId w:val="1001"/>
        </w:numPr>
        <w:pStyle w:val="Compact"/>
      </w:pPr>
      <w:r>
        <w:rPr>
          <w:bCs/>
          <w:b/>
        </w:rPr>
        <w:t xml:space="preserve">Conflict of Interest Management:</w:t>
      </w:r>
      <w:r>
        <w:t xml:space="preserve"> </w:t>
      </w:r>
      <w:r>
        <w:t xml:space="preserve">The Journalist successfully navigated potential conflicts of interest, maintaining professional distance from subjects within the Seoul business and political sectors.</w:t>
      </w:r>
    </w:p>
    <w:p>
      <w:pPr>
        <w:numPr>
          <w:ilvl w:val="0"/>
          <w:numId w:val="1001"/>
        </w:numPr>
        <w:pStyle w:val="Compact"/>
      </w:pPr>
      <w:r>
        <w:rPr>
          <w:bCs/>
          <w:b/>
        </w:rPr>
        <w:t xml:space="preserve">Transparency:</w:t>
      </w:r>
      <w:r>
        <w:t xml:space="preserve"> </w:t>
      </w:r>
      <w:r>
        <w:t xml:space="preserve">In instances where information was incomplete, the Journalist clearly communicated the limitations of the data to the audience, upholding the standard of transparency expected in modern journalism.</w:t>
      </w:r>
    </w:p>
    <w:bookmarkEnd w:id="22"/>
    <w:bookmarkStart w:id="23" w:name="technical-proficiency-and-storytelling"/>
    <w:p>
      <w:pPr>
        <w:pStyle w:val="Heading2"/>
      </w:pPr>
      <w:r>
        <w:t xml:space="preserve">4. Technical Proficiency and Storytelling</w:t>
      </w:r>
    </w:p>
    <w:p>
      <w:pPr>
        <w:pStyle w:val="FirstParagraph"/>
      </w:pPr>
      <w:r>
        <w:t xml:space="preserve">The modern Journalist must be a multimedia storyteller. This review assessed the subject's ability to produce content that resonates with the digitally savvy population of South Korea Seoul. The Journalist showed exceptional proficiency in adapting stories for various platforms, including mobile-first news apps and social media channels popular in Korea.</w:t>
      </w:r>
    </w:p>
    <w:p>
      <w:pPr>
        <w:pStyle w:val="BodyText"/>
      </w:pPr>
      <w:r>
        <w:t xml:space="preserve">The narrative structure of the articles produced was clear, engaging, and culturally appropriate. The Journalist demonstrated a deep understanding of the local context, ensuring that idioms, historical references, and cultural nuances were accurately represented. This cultural fluency is essential for a Journalist operating in Seoul, as it fosters a stronger connection with the local readership.</w:t>
      </w:r>
    </w:p>
    <w:bookmarkEnd w:id="23"/>
    <w:bookmarkStart w:id="24" w:name="areas-for-improvement"/>
    <w:p>
      <w:pPr>
        <w:pStyle w:val="Heading2"/>
      </w:pPr>
      <w:r>
        <w:t xml:space="preserve">5. Areas for Improvement</w:t>
      </w:r>
    </w:p>
    <w:p>
      <w:pPr>
        <w:pStyle w:val="FirstParagraph"/>
      </w:pPr>
      <w:r>
        <w:t xml:space="preserve">While the overall performance is rated highly, the peer review identified specific areas where the Journalist can enhance their effectiveness in the South Korea Seoul market:</w:t>
      </w:r>
    </w:p>
    <w:p>
      <w:pPr>
        <w:numPr>
          <w:ilvl w:val="0"/>
          <w:numId w:val="1002"/>
        </w:numPr>
        <w:pStyle w:val="Compact"/>
      </w:pPr>
      <w:r>
        <w:rPr>
          <w:bCs/>
          <w:b/>
        </w:rPr>
        <w:t xml:space="preserve">Data Journalism Integration:</w:t>
      </w:r>
      <w:r>
        <w:t xml:space="preserve"> </w:t>
      </w:r>
      <w:r>
        <w:t xml:space="preserve">To remain competitive in Seoul's data-driven media environment, the Journalist should incorporate more data visualization techniques into their reporting. Utilizing open data from Seoul Metropolitan Government sources could add depth to investigative pieces.</w:t>
      </w:r>
    </w:p>
    <w:p>
      <w:pPr>
        <w:numPr>
          <w:ilvl w:val="0"/>
          <w:numId w:val="1002"/>
        </w:numPr>
        <w:pStyle w:val="Compact"/>
      </w:pPr>
      <w:r>
        <w:rPr>
          <w:bCs/>
          <w:b/>
        </w:rPr>
        <w:t xml:space="preserve">English-Language Outreach:</w:t>
      </w:r>
      <w:r>
        <w:t xml:space="preserve"> </w:t>
      </w:r>
      <w:r>
        <w:t xml:space="preserve">As Seoul continues to globalize, there is an opportunity for the Journalist to expand their reach by producing content that bridges the gap between local Korean news and the international English-speaking community residing in the capital.</w:t>
      </w:r>
    </w:p>
    <w:p>
      <w:pPr>
        <w:numPr>
          <w:ilvl w:val="0"/>
          <w:numId w:val="1002"/>
        </w:numPr>
        <w:pStyle w:val="Compact"/>
      </w:pPr>
      <w:r>
        <w:rPr>
          <w:bCs/>
          <w:b/>
        </w:rPr>
        <w:t xml:space="preserve">Source Diversification:</w:t>
      </w:r>
      <w:r>
        <w:t xml:space="preserve"> </w:t>
      </w:r>
      <w:r>
        <w:t xml:space="preserve">While the Journalist has strong ties to established institutions, expanding the network to include grassroots voices and marginalized communities in Seoul would provide a more holistic view of societal issues.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Journalist is a valuable asset to the newsroom, demonstrating high levels of professionalism, ethical conduct, and storytelling ability. Their work contributes significantly to the informed discourse within South Korea Seoul. The panel recommends a continued focus on digital innovation and source diversification to further elevate their impact.</w:t>
      </w:r>
    </w:p>
    <w:p>
      <w:pPr>
        <w:pStyle w:val="BodyText"/>
      </w:pPr>
      <w:r>
        <w:t xml:space="preserve">The Journalist is encouraged to participate in advanced workshops on data analytics and cross-cultural communication to address the areas for improvement noted above. With these enhancements, the Journalist is well-positioned to lead high-impact stories in the evolving media landscape of Seoul.</w:t>
      </w:r>
    </w:p>
    <w:p>
      <w:pPr>
        <w:pStyle w:val="BodyText"/>
      </w:pPr>
      <w:r>
        <w:t xml:space="preserve">9.2</w:t>
      </w:r>
    </w:p>
    <w:p>
      <w:pPr>
        <w:pStyle w:val="BodyText"/>
      </w:pPr>
      <w:r>
        <w:t xml:space="preserve">Integrity</w:t>
      </w:r>
    </w:p>
    <w:p>
      <w:pPr>
        <w:pStyle w:val="BodyText"/>
      </w:pPr>
      <w:r>
        <w:t xml:space="preserve">8.8</w:t>
      </w:r>
    </w:p>
    <w:p>
      <w:pPr>
        <w:pStyle w:val="BodyText"/>
      </w:pPr>
      <w:r>
        <w:t xml:space="preserve">Storytelling</w:t>
      </w:r>
    </w:p>
    <w:p>
      <w:pPr>
        <w:pStyle w:val="BodyText"/>
      </w:pPr>
      <w:r>
        <w:t xml:space="preserve">8.5</w:t>
      </w:r>
    </w:p>
    <w:p>
      <w:pPr>
        <w:pStyle w:val="BodyText"/>
      </w:pPr>
      <w:r>
        <w:t xml:space="preserve">Technical Skills</w:t>
      </w:r>
    </w:p>
    <w:p>
      <w:pPr>
        <w:pStyle w:val="BodyText"/>
      </w:pPr>
      <w:r>
        <w:t xml:space="preserve">9.0</w:t>
      </w:r>
    </w:p>
    <w:p>
      <w:pPr>
        <w:pStyle w:val="BodyText"/>
      </w:pPr>
      <w:r>
        <w:t xml:space="preserve">Overall</w:t>
      </w:r>
    </w:p>
    <w:p>
      <w:pPr>
        <w:pStyle w:val="BodyText"/>
      </w:pPr>
      <w:r>
        <w:rPr>
          <w:bCs/>
          <w:b/>
        </w:rPr>
        <w:t xml:space="preserve">Lead Reviewer</w:t>
      </w:r>
      <w:r>
        <w:br/>
      </w:r>
      <w:r>
        <w:t xml:space="preserve">Senior Editor, Seoul Bureau</w:t>
      </w:r>
    </w:p>
    <w:p>
      <w:pPr>
        <w:pStyle w:val="BodyText"/>
      </w:pPr>
      <w:r>
        <w:rPr>
          <w:bCs/>
          <w:b/>
        </w:rPr>
        <w:t xml:space="preserve">Subject Journalist</w:t>
      </w:r>
      <w:r>
        <w:br/>
      </w:r>
      <w:r>
        <w:t xml:space="preserve">Seoul, South Korea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2026-10-10T04:34:28Z</dcterms:created>
  <dcterms:modified xsi:type="dcterms:W3CDTF">2026-10-10T04:34:28Z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