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Journalist Performance</w:t>
      </w:r>
    </w:p>
    <w:p>
      <w:pPr>
        <w:pStyle w:val="BodyText"/>
      </w:pPr>
      <w:r>
        <w:rPr>
          <w:bCs/>
          <w:b/>
        </w:rPr>
        <w:t xml:space="preserve">Location Context:</w:t>
      </w:r>
      <w:r>
        <w:t xml:space="preserve"> </w:t>
      </w:r>
      <w:r>
        <w:t xml:space="preserve">Madrid, Spain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Editorial Board Member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journalistic integrity, and operational effectiveness of a journalist operating within the media landscape of Madrid, Spain. The purpose of this document is to provide a comprehensive assessment based on established industry standards, local regulatory frameworks, and ethical guidelines specific to the Spanish press. The evaluation focuses on the journalist's ability to navigate the complex political and social environment of Madrid while maintaining the highest standards of truthfulness, accuracy, and impartiality.</w:t>
      </w:r>
    </w:p>
    <w:bookmarkEnd w:id="21"/>
    <w:bookmarkStart w:id="22" w:name="Xccab9726907e9cd796266e52073ec061ed52068"/>
    <w:p>
      <w:pPr>
        <w:pStyle w:val="Heading2"/>
      </w:pPr>
      <w:r>
        <w:t xml:space="preserve">2. Contextual Framework: Journalism in Madrid</w:t>
      </w:r>
    </w:p>
    <w:p>
      <w:pPr>
        <w:pStyle w:val="FirstParagraph"/>
      </w:pPr>
      <w:r>
        <w:t xml:space="preserve">Journalism in Madrid is characterized by a vibrant yet highly competitive environment. As the capital of Spain, Madrid serves as the epicenter for national politics, economic policy, and cultural discourse. A journalist working in this region must possess a deep understanding of the Spanish Constitution, particularly Article 20, which guarantees the right to freely express and communicate truthful information. Furthermore, the journalist must be well-versed in the Law on the Freedom of Ideological Expression and the specific regulations governing the press in the Community of Madrid.</w:t>
      </w:r>
    </w:p>
    <w:p>
      <w:pPr>
        <w:pStyle w:val="BodyText"/>
      </w:pPr>
      <w:r>
        <w:t xml:space="preserve">The role of the journalist in Madrid extends beyond mere reporting; it involves acting as a watchdog over government institutions, political parties, and corporate entities. This Peer Review Report assesses how effectively the subject fulfills this civic duty while adhering to the ethical codes promoted by the Council of Deontological Ethics of the Spanish Press.</w:t>
      </w:r>
    </w:p>
    <w:bookmarkEnd w:id="22"/>
    <w:bookmarkStart w:id="23" w:name="X119dc0e7051dd856423fce1fd5cda99c0cda10e"/>
    <w:p>
      <w:pPr>
        <w:pStyle w:val="Heading2"/>
      </w:pPr>
      <w:r>
        <w:t xml:space="preserve">3. Evaluation of Journalistic Integrity and Ethics</w:t>
      </w:r>
    </w:p>
    <w:p>
      <w:pPr>
        <w:pStyle w:val="FirstParagraph"/>
      </w:pPr>
      <w:r>
        <w:t xml:space="preserve">The core of this review examines the journalist's adherence to ethical standards. In the context of Madrid's media scene, where political polarization can be intense, maintaining neutrality is paramount. The journalist has demonstrated a commendable commitment to verifying sources before publication. This is critical in an era of rapid information dissemination, where the risk of spreading misinformation is high.</w:t>
      </w:r>
    </w:p>
    <w:p>
      <w:pPr>
        <w:pStyle w:val="BodyText"/>
      </w:pPr>
      <w:r>
        <w:t xml:space="preserve">Specific attention was paid to the journalist's handling of conflicts of interest. The review found that the journalist consistently disclosed potential biases and avoided situations that could compromise their objectivity. This aligns with the expectations of a professional journalist in Spain, where public trust in media institutions is closely monitored. The journalist's ability to separate personal opinion from factual reporting is a strength that contributes to the credibility of their work.</w:t>
      </w:r>
    </w:p>
    <w:bookmarkEnd w:id="23"/>
    <w:bookmarkStart w:id="24" w:name="accuracy-and-verification-processes"/>
    <w:p>
      <w:pPr>
        <w:pStyle w:val="Heading2"/>
      </w:pPr>
      <w:r>
        <w:t xml:space="preserve">4. Accuracy and Verification Processes</w:t>
      </w:r>
    </w:p>
    <w:p>
      <w:pPr>
        <w:pStyle w:val="FirstParagraph"/>
      </w:pPr>
      <w:r>
        <w:t xml:space="preserve">A fundamental aspect of this Peer Review Report is the assessment of the journalist's verification methodologies. In Madrid, where access to official documents and political figures is relatively high, the temptation to rely on unverified leaks can be significant. However, the journalist under review has shown diligence in cross-referencing information with multiple independent sources.</w:t>
      </w:r>
    </w:p>
    <w:p>
      <w:pPr>
        <w:pStyle w:val="BodyText"/>
      </w:pPr>
      <w:r>
        <w:t xml:space="preserve">The report highlights several instances where the journalist successfully corrected errors prior to publication, demonstrating a proactive approach to accuracy. This attention to detail is essential for maintaining the reputation of the media outlet and upholding the standards of journalism in Spain. The journalist's use of data journalism techniques to support their narratives further enhances the reliability of their reporting.</w:t>
      </w:r>
    </w:p>
    <w:bookmarkEnd w:id="24"/>
    <w:bookmarkStart w:id="25" w:name="cultural-and-linguistic-competence"/>
    <w:p>
      <w:pPr>
        <w:pStyle w:val="Heading2"/>
      </w:pPr>
      <w:r>
        <w:t xml:space="preserve">5. Cultural and Linguistic Competence</w:t>
      </w:r>
    </w:p>
    <w:p>
      <w:pPr>
        <w:pStyle w:val="FirstParagraph"/>
      </w:pPr>
      <w:r>
        <w:t xml:space="preserve">Operating in Madrid requires a nuanced understanding of Spanish culture, language, and regional dynamics. The journalist has exhibited strong linguistic competence, utilizing precise and appropriate terminology in their reporting. This is particularly important when covering sensitive topics such as regional autonomy, immigration, and social justice.</w:t>
      </w:r>
    </w:p>
    <w:p>
      <w:pPr>
        <w:pStyle w:val="BodyText"/>
      </w:pPr>
      <w:r>
        <w:t xml:space="preserve">The journalist's ability to engage with diverse communities within Madrid, including immigrant populations and minority groups, reflects a commitment to inclusive journalism. This approach not only enriches the content but also ensures that the voices of all segments of society are represented. The Peer Review Report notes that this cultural sensitivity is a vital asset for any journalist working in the Spanish capital.</w:t>
      </w:r>
    </w:p>
    <w:bookmarkEnd w:id="25"/>
    <w:bookmarkStart w:id="26" w:name="recommendations-for-improvement"/>
    <w:p>
      <w:pPr>
        <w:pStyle w:val="Heading2"/>
      </w:pPr>
      <w:r>
        <w:t xml:space="preserve">6. Recommendations for Improvement</w:t>
      </w:r>
    </w:p>
    <w:p>
      <w:pPr>
        <w:pStyle w:val="FirstParagraph"/>
      </w:pPr>
      <w:r>
        <w:t xml:space="preserve">While the journalist has performed admirably, this Peer Review Report identifies areas for further development. First, there is a need to enhance digital security practices to protect sources, especially when investigating corruption or organized crime in Madrid. Second, the journalist should consider expanding their coverage to include more in-depth analysis of local issues that impact the daily lives of Madrid residents.</w:t>
      </w:r>
    </w:p>
    <w:p>
      <w:pPr>
        <w:pStyle w:val="BodyText"/>
      </w:pPr>
      <w:r>
        <w:t xml:space="preserve">Additionally, the journalist is encouraged to participate in ongoing professional development programs offered by Spanish journalism associations. These programs can provide valuable insights into emerging trends in media, such as the use of artificial intelligence in news gathering and the evolving landscape of digital journalism.</w:t>
      </w:r>
    </w:p>
    <w:bookmarkEnd w:id="26"/>
    <w:bookmarkStart w:id="27" w:name="conclusion"/>
    <w:p>
      <w:pPr>
        <w:pStyle w:val="Heading2"/>
      </w:pPr>
      <w:r>
        <w:t xml:space="preserve">7. Conclusion</w:t>
      </w:r>
    </w:p>
    <w:p>
      <w:pPr>
        <w:pStyle w:val="FirstParagraph"/>
      </w:pPr>
      <w:r>
        <w:t xml:space="preserve">In conclusion, this Peer Review Report affirms that the journalist under evaluation meets the high standards expected of professionals in Madrid, Spain. Their commitment to ethical journalism, accuracy, and cultural competence makes them a valuable contributor to the media landscape. By addressing the recommendations outlined in this report, the journalist can further enhance their impact and continue to serve the public interest effectively.</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Editor</w:t>
      </w:r>
    </w:p>
    <w:p>
      <w:pPr>
        <w:pStyle w:val="BodyText"/>
      </w:pPr>
      <w:r>
        <w:rPr>
          <w:bCs/>
          <w:b/>
        </w:rPr>
        <w:t xml:space="preserve">Organization:</w:t>
      </w:r>
      <w:r>
        <w:t xml:space="preserve"> </w:t>
      </w:r>
      <w:r>
        <w:t xml:space="preserve">[Media Organization Name]</w:t>
      </w:r>
    </w:p>
    <w:p>
      <w:pPr>
        <w:pStyle w:val="BodyText"/>
      </w:pPr>
      <w:r>
        <w:rPr>
          <w:bCs/>
          <w:b/>
        </w:rPr>
        <w:t xml:space="preserve">Location:</w:t>
      </w:r>
      <w:r>
        <w:t xml:space="preserve"> </w:t>
      </w:r>
      <w:r>
        <w:t xml:space="preserve">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dc:title>
  <dc:creator/>
  <dc:language>en</dc:language>
  <cp:keywords/>
  <dcterms:created xsi:type="dcterms:W3CDTF">2026-10-10T04:12:38Z</dcterms:created>
  <dcterms:modified xsi:type="dcterms:W3CDTF">2026-10-10T04:12:38Z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