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 Performance Evaluation</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standards, and journalistic integrity of a journalist operating within the vibrant media landscape of Spain Valencia. The purpose of this document is to provide a comprehensive assessment based on peer observations, editorial standards, and the unique cultural and regulatory context of the region. Valencia, as a dynamic hub for media and communication in Spain, demands a high level of professionalism, accuracy, and cultural sensitivity from its journalists. This report aims to ensure that the journalist under review meets these expectations and contributes positively to the local and national media environment.</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of journalistic practice, including but not limited to:</w:t>
      </w:r>
    </w:p>
    <w:p>
      <w:pPr>
        <w:numPr>
          <w:ilvl w:val="0"/>
          <w:numId w:val="1001"/>
        </w:numPr>
        <w:pStyle w:val="Compact"/>
      </w:pPr>
      <w:r>
        <w:t xml:space="preserve">Accuracy and verification of information</w:t>
      </w:r>
    </w:p>
    <w:p>
      <w:pPr>
        <w:numPr>
          <w:ilvl w:val="0"/>
          <w:numId w:val="1001"/>
        </w:numPr>
        <w:pStyle w:val="Compact"/>
      </w:pPr>
      <w:r>
        <w:t xml:space="preserve">Adherence to ethical guidelines and professional standards</w:t>
      </w:r>
    </w:p>
    <w:p>
      <w:pPr>
        <w:numPr>
          <w:ilvl w:val="0"/>
          <w:numId w:val="1001"/>
        </w:numPr>
        <w:pStyle w:val="Compact"/>
      </w:pPr>
      <w:r>
        <w:t xml:space="preserve">Quality of storytelling and narrative structure</w:t>
      </w:r>
    </w:p>
    <w:p>
      <w:pPr>
        <w:numPr>
          <w:ilvl w:val="0"/>
          <w:numId w:val="1001"/>
        </w:numPr>
        <w:pStyle w:val="Compact"/>
      </w:pPr>
      <w:r>
        <w:t xml:space="preserve">Engagement with the local community in Spain Valencia</w:t>
      </w:r>
    </w:p>
    <w:p>
      <w:pPr>
        <w:numPr>
          <w:ilvl w:val="0"/>
          <w:numId w:val="1001"/>
        </w:numPr>
        <w:pStyle w:val="Compact"/>
      </w:pPr>
      <w:r>
        <w:t xml:space="preserve">Compliance with Spanish media regulations and laws</w:t>
      </w:r>
    </w:p>
    <w:p>
      <w:pPr>
        <w:numPr>
          <w:ilvl w:val="0"/>
          <w:numId w:val="1001"/>
        </w:numPr>
        <w:pStyle w:val="Compact"/>
      </w:pPr>
      <w:r>
        <w:t xml:space="preserve">Collaboration with peers and editorial teams</w:t>
      </w:r>
    </w:p>
    <w:p>
      <w:pPr>
        <w:pStyle w:val="FirstParagraph"/>
      </w:pPr>
      <w:r>
        <w:t xml:space="preserve">The review period covers the last six months of the journalist's work, during which they have produced a variety of content, including news articles, investigative pieces, and feature stories relevant to the Valencia region.</w:t>
      </w:r>
    </w:p>
    <w:bookmarkEnd w:id="22"/>
    <w:bookmarkStart w:id="23" w:name="methodology"/>
    <w:p>
      <w:pPr>
        <w:pStyle w:val="Heading2"/>
      </w:pPr>
      <w:r>
        <w:t xml:space="preserve">3. Methodology</w:t>
      </w:r>
    </w:p>
    <w:p>
      <w:pPr>
        <w:pStyle w:val="FirstParagraph"/>
      </w:pPr>
      <w:r>
        <w:t xml:space="preserve">This Peer Review Report was conducted through a combination of qualitative and quantitative methods. Peer reviewers, consisting of senior journalists and editors from reputable media outlets in Spain Valencia, analyzed a sample of the journalist's published work. Additionally, interviews were conducted with colleagues, sources, and members of the public to gather feedback on the journalist's professionalism and impact. The review also considered the journalist's adherence to the ethical guidelines set forth by the Spanish Association of Journalists (APM) and local media councils.</w:t>
      </w:r>
    </w:p>
    <w:bookmarkEnd w:id="23"/>
    <w:bookmarkStart w:id="30" w:name="findings"/>
    <w:p>
      <w:pPr>
        <w:pStyle w:val="Heading2"/>
      </w:pPr>
      <w:r>
        <w:t xml:space="preserve">4. Findings</w:t>
      </w:r>
    </w:p>
    <w:bookmarkStart w:id="24" w:name="accuracy-and-verification"/>
    <w:p>
      <w:pPr>
        <w:pStyle w:val="Heading3"/>
      </w:pPr>
      <w:r>
        <w:t xml:space="preserve">4.1 Accuracy and Verification</w:t>
      </w:r>
    </w:p>
    <w:p>
      <w:pPr>
        <w:pStyle w:val="FirstParagraph"/>
      </w:pPr>
      <w:r>
        <w:t xml:space="preserve">The journalist demonstrated a strong commitment to accuracy and verification in their reporting. Articles were well-researched, with multiple sources cited to corroborate claims. However, there were instances where minor factual errors were identified, particularly in complex investigative pieces. These errors were promptly corrected, reflecting a positive attitude towards maintaining journalistic integrity.</w:t>
      </w:r>
    </w:p>
    <w:bookmarkEnd w:id="24"/>
    <w:bookmarkStart w:id="25" w:name="ethical-standards"/>
    <w:p>
      <w:pPr>
        <w:pStyle w:val="Heading3"/>
      </w:pPr>
      <w:r>
        <w:t xml:space="preserve">4.2 Ethical Standards</w:t>
      </w:r>
    </w:p>
    <w:p>
      <w:pPr>
        <w:pStyle w:val="FirstParagraph"/>
      </w:pPr>
      <w:r>
        <w:t xml:space="preserve">The journalist consistently adhered to ethical guidelines, showing respect for privacy, fairness, and objectivity. There were no significant breaches of confidentiality or conflicts of interest reported. The journalist's approach to sensitive topics, such as local politics and social issues in Spain Valencia, was handled with care and professionalism.</w:t>
      </w:r>
    </w:p>
    <w:bookmarkEnd w:id="25"/>
    <w:bookmarkStart w:id="26" w:name="storytelling-and-narrative-quality"/>
    <w:p>
      <w:pPr>
        <w:pStyle w:val="Heading3"/>
      </w:pPr>
      <w:r>
        <w:t xml:space="preserve">4.3 Storytelling and Narrative Quality</w:t>
      </w:r>
    </w:p>
    <w:p>
      <w:pPr>
        <w:pStyle w:val="FirstParagraph"/>
      </w:pPr>
      <w:r>
        <w:t xml:space="preserve">The journalist exhibited a strong ability to craft compelling narratives that engage readers. Their writing style is clear, concise, and accessible, making complex issues understandable to a broad audience. Feature stories, in particular, showcased a deep understanding of the local culture and community in Valencia, enhancing the relevance and impact of the reporting.</w:t>
      </w:r>
    </w:p>
    <w:bookmarkEnd w:id="26"/>
    <w:bookmarkStart w:id="27" w:name="community-engagement"/>
    <w:p>
      <w:pPr>
        <w:pStyle w:val="Heading3"/>
      </w:pPr>
      <w:r>
        <w:t xml:space="preserve">4.4 Community Engagement</w:t>
      </w:r>
    </w:p>
    <w:p>
      <w:pPr>
        <w:pStyle w:val="FirstParagraph"/>
      </w:pPr>
      <w:r>
        <w:t xml:space="preserve">The journalist actively engaged with the local community in Spain Valencia, attending events, conducting interviews, and seeking diverse perspectives. This engagement has strengthened the trust between the media and the public, fostering a more informed and connected society.</w:t>
      </w:r>
    </w:p>
    <w:bookmarkEnd w:id="27"/>
    <w:bookmarkStart w:id="28" w:name="compliance-with-regulations"/>
    <w:p>
      <w:pPr>
        <w:pStyle w:val="Heading3"/>
      </w:pPr>
      <w:r>
        <w:t xml:space="preserve">4.5 Compliance with Regulations</w:t>
      </w:r>
    </w:p>
    <w:p>
      <w:pPr>
        <w:pStyle w:val="FirstParagraph"/>
      </w:pPr>
      <w:r>
        <w:t xml:space="preserve">The journalist demonstrated a good understanding of Spanish media regulations and laws, ensuring that all content complied with legal requirements. There were no instances of defamation, copyright infringement, or other legal issues identified during the review period.</w:t>
      </w:r>
    </w:p>
    <w:bookmarkEnd w:id="28"/>
    <w:bookmarkStart w:id="29" w:name="collaboration-and-teamwork"/>
    <w:p>
      <w:pPr>
        <w:pStyle w:val="Heading3"/>
      </w:pPr>
      <w:r>
        <w:t xml:space="preserve">4.6 Collaboration and Teamwork</w:t>
      </w:r>
    </w:p>
    <w:p>
      <w:pPr>
        <w:pStyle w:val="FirstParagraph"/>
      </w:pPr>
      <w:r>
        <w:t xml:space="preserve">The journalist worked collaboratively with peers and editorial teams, contributing to a positive and productive work environment. Their willingness to share knowledge and support colleagues was noted as a significant strength.</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 to further enhance the journalist's performance:</w:t>
      </w:r>
    </w:p>
    <w:p>
      <w:pPr>
        <w:numPr>
          <w:ilvl w:val="0"/>
          <w:numId w:val="1002"/>
        </w:numPr>
        <w:pStyle w:val="Compact"/>
      </w:pPr>
      <w:r>
        <w:t xml:space="preserve">Implement a more rigorous fact-checking process for complex investigative pieces to minimize factual errors.</w:t>
      </w:r>
    </w:p>
    <w:p>
      <w:pPr>
        <w:numPr>
          <w:ilvl w:val="0"/>
          <w:numId w:val="1002"/>
        </w:numPr>
        <w:pStyle w:val="Compact"/>
      </w:pPr>
      <w:r>
        <w:t xml:space="preserve">Continue to engage with the local community in Spain Valencia to maintain strong relationships and gather diverse perspectives.</w:t>
      </w:r>
    </w:p>
    <w:p>
      <w:pPr>
        <w:numPr>
          <w:ilvl w:val="0"/>
          <w:numId w:val="1002"/>
        </w:numPr>
        <w:pStyle w:val="Compact"/>
      </w:pPr>
      <w:r>
        <w:t xml:space="preserve">Participate in ongoing professional development opportunities to stay updated on emerging trends and best practices in journalism.</w:t>
      </w:r>
    </w:p>
    <w:p>
      <w:pPr>
        <w:numPr>
          <w:ilvl w:val="0"/>
          <w:numId w:val="1002"/>
        </w:numPr>
        <w:pStyle w:val="Compact"/>
      </w:pPr>
      <w:r>
        <w:t xml:space="preserve">Explore new storytelling techniques and digital platforms to reach a wider audience and enhance the impact of their work.</w:t>
      </w:r>
    </w:p>
    <w:bookmarkEnd w:id="31"/>
    <w:bookmarkStart w:id="32" w:name="conclusion"/>
    <w:p>
      <w:pPr>
        <w:pStyle w:val="Heading2"/>
      </w:pPr>
      <w:r>
        <w:t xml:space="preserve">6. Conclusion</w:t>
      </w:r>
    </w:p>
    <w:p>
      <w:pPr>
        <w:pStyle w:val="FirstParagraph"/>
      </w:pPr>
      <w:r>
        <w:t xml:space="preserve">In conclusion, this Peer Review Report highlights the journalist's strong commitment to accuracy, ethical standards, and community engagement in Spain Valencia. While there are areas for improvement, particularly in fact-checking and storytelling innovation, the overall performance is commendable. The journalist has made significant contributions to the media landscape in Valencia, and with continued professional development, they are well-positioned to further enhance their impact and uphold the highest standards of journalism.</w:t>
      </w:r>
    </w:p>
    <w:bookmarkEnd w:id="32"/>
    <w:p>
      <w:pPr>
        <w:pStyle w:val="BodyText"/>
      </w:pPr>
      <w:r>
        <w:rPr>
          <w:bCs/>
          <w:b/>
        </w:rPr>
        <w:t xml:space="preserve">Prepared by:</w:t>
      </w:r>
      <w:r>
        <w:t xml:space="preserve"> </w:t>
      </w:r>
      <w:r>
        <w:t xml:space="preserve">[Peer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2026-10-10T08:06:39Z</dcterms:created>
  <dcterms:modified xsi:type="dcterms:W3CDTF">2026-10-10T08:06:39Z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