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w:t>
      </w:r>
      <w:r>
        <w:t xml:space="preserve"> </w:t>
      </w:r>
      <w:r>
        <w:t xml:space="preserve">Switzerland</w:t>
      </w:r>
      <w:r>
        <w:t xml:space="preserve"> </w:t>
      </w:r>
      <w:r>
        <w:t xml:space="preserve">Zurich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Ethical Standards of a Journalist</w:t>
      </w:r>
    </w:p>
    <w:p>
      <w:pPr>
        <w:pStyle w:val="BodyText"/>
      </w:pPr>
      <w:r>
        <w:rPr>
          <w:bCs/>
          <w:b/>
        </w:rPr>
        <w:t xml:space="preserve">Location of Practice:</w:t>
      </w:r>
      <w:r>
        <w:t xml:space="preserve"> </w:t>
      </w:r>
      <w:r>
        <w:t xml:space="preserve">Switzerland Zurich</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Media Ethics and Standards Committee (Zurich Chapter)</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conduct, journalistic integrity, and operational standards of a practicing journalist based in Switzerland Zurich. The review focuses on adherence to the Swiss Code of Journalistic Ethics, compliance with local and federal regulations, and the quality of reporting within the Zurich media landscape. The assessment aims to provide a comprehensive analysis of the journalist's performance, highlighting strengths, areas for improvement, and recommendations for maintaining high standards in the Swiss media environment.</w:t>
      </w:r>
    </w:p>
    <w:bookmarkEnd w:id="21"/>
    <w:bookmarkStart w:id="22" w:name="introduction-and-context"/>
    <w:p>
      <w:pPr>
        <w:pStyle w:val="Heading2"/>
      </w:pPr>
      <w:r>
        <w:t xml:space="preserve">2. Introduction and Context</w:t>
      </w:r>
    </w:p>
    <w:p>
      <w:pPr>
        <w:pStyle w:val="FirstParagraph"/>
      </w:pPr>
      <w:r>
        <w:t xml:space="preserve">Switzerland Zurich is a global hub for finance, diplomacy, and media, demanding a high level of professionalism from journalists operating within its borders. The city's diverse population, multilingual environment, and significant role in international affairs require journalists to possess not only strong reporting skills but also a deep understanding of cultural nuances and ethical responsibilities. This Peer Review Report examines the journalist's work in this context, ensuring that their practices align with the expectations of Swiss media standards and the principles of freedom of expression protected under the Swiss Constitution.</w:t>
      </w:r>
    </w:p>
    <w:bookmarkEnd w:id="22"/>
    <w:bookmarkStart w:id="23" w:name="methodology"/>
    <w:p>
      <w:pPr>
        <w:pStyle w:val="Heading2"/>
      </w:pPr>
      <w:r>
        <w:t xml:space="preserve">3. Methodology</w:t>
      </w:r>
    </w:p>
    <w:p>
      <w:pPr>
        <w:pStyle w:val="FirstParagraph"/>
      </w:pPr>
      <w:r>
        <w:t xml:space="preserve">The review process involved a thorough analysis of the journalist's published articles, interviews, and multimedia content over the past 12 months. Additionally, feedback was gathered from colleagues, editors, and sources within the Switzerland Zurich media community. The evaluation criteria included accuracy, fairness, independence, transparency, and adherence to the Swiss Code of Journalistic Ethics. The review also considered the journalist's engagement with local issues, such as economic developments, political debates, and social matters relevant to Zurich and the broader Swiss context.</w:t>
      </w:r>
    </w:p>
    <w:bookmarkEnd w:id="23"/>
    <w:bookmarkStart w:id="27" w:name="evaluation-of-professional-competency"/>
    <w:p>
      <w:pPr>
        <w:pStyle w:val="Heading2"/>
      </w:pPr>
      <w:r>
        <w:t xml:space="preserve">4. Evaluation of Professional Competency</w:t>
      </w:r>
    </w:p>
    <w:bookmarkStart w:id="24" w:name="accuracy-and-verification"/>
    <w:p>
      <w:pPr>
        <w:pStyle w:val="Heading3"/>
      </w:pPr>
      <w:r>
        <w:t xml:space="preserve">4.1 Accuracy and Verification</w:t>
      </w:r>
    </w:p>
    <w:p>
      <w:pPr>
        <w:pStyle w:val="FirstParagraph"/>
      </w:pPr>
      <w:r>
        <w:t xml:space="preserve">The journalist demonstrated a strong commitment to accuracy, consistently verifying information from multiple sources before publication. In the context of Switzerland Zurich, where misinformation can have significant economic and social implications, this diligence is particularly commendable. The journalist's ability to navigate complex topics, such as financial regulations and international diplomacy, reflects a high level of expertise and attention to detail.</w:t>
      </w:r>
    </w:p>
    <w:bookmarkEnd w:id="24"/>
    <w:bookmarkStart w:id="25" w:name="fairness-and-impartiality"/>
    <w:p>
      <w:pPr>
        <w:pStyle w:val="Heading3"/>
      </w:pPr>
      <w:r>
        <w:t xml:space="preserve">4.2 Fairness and Impartiality</w:t>
      </w:r>
    </w:p>
    <w:p>
      <w:pPr>
        <w:pStyle w:val="FirstParagraph"/>
      </w:pPr>
      <w:r>
        <w:t xml:space="preserve">The journalist maintained a balanced approach in reporting, ensuring that diverse perspectives were represented. This is crucial in Switzerland Zurich, a city characterized by its multicultural population and political diversity. The journalist's work avoided bias and provided readers with the information necessary to form their own opinions, aligning with the principles of Swiss media ethics.</w:t>
      </w:r>
    </w:p>
    <w:bookmarkEnd w:id="25"/>
    <w:bookmarkStart w:id="26" w:name="independence-and-integrity"/>
    <w:p>
      <w:pPr>
        <w:pStyle w:val="Heading3"/>
      </w:pPr>
      <w:r>
        <w:t xml:space="preserve">4.3 Independence and Integrity</w:t>
      </w:r>
    </w:p>
    <w:p>
      <w:pPr>
        <w:pStyle w:val="FirstParagraph"/>
      </w:pPr>
      <w:r>
        <w:t xml:space="preserve">The journalist upheld the principle of independence, avoiding conflicts of interest and maintaining transparency about potential biases. This is particularly important in Switzerland Zurich, where the media operates in a highly regulated environment with close ties to business and political sectors. The journalist's commitment to integrity strengthens public trust in the media and supports the democratic process.</w:t>
      </w:r>
    </w:p>
    <w:bookmarkEnd w:id="26"/>
    <w:bookmarkEnd w:id="27"/>
    <w:bookmarkStart w:id="28" w:name="ethical-considerations"/>
    <w:p>
      <w:pPr>
        <w:pStyle w:val="Heading2"/>
      </w:pPr>
      <w:r>
        <w:t xml:space="preserve">5. Ethical Considerations</w:t>
      </w:r>
    </w:p>
    <w:p>
      <w:pPr>
        <w:pStyle w:val="FirstParagraph"/>
      </w:pPr>
      <w:r>
        <w:t xml:space="preserve">The journalist adhered to the Swiss Code of Journalistic Ethics, respecting the rights of individuals and communities. Special attention was given to privacy concerns, particularly in cases involving sensitive personal information. The journalist also demonstrated sensitivity to cultural and linguistic differences, ensuring that reporting was inclusive and respectful of Switzerland Zurich's diverse population.</w:t>
      </w:r>
    </w:p>
    <w:bookmarkEnd w:id="28"/>
    <w:bookmarkStart w:id="29" w:name="areas-for-improvement"/>
    <w:p>
      <w:pPr>
        <w:pStyle w:val="Heading2"/>
      </w:pPr>
      <w:r>
        <w:t xml:space="preserve">6. Areas for Improvement</w:t>
      </w:r>
    </w:p>
    <w:p>
      <w:pPr>
        <w:pStyle w:val="FirstParagraph"/>
      </w:pPr>
      <w:r>
        <w:t xml:space="preserve">While the journalist's performance was largely exemplary, there are areas for improvement. First, there is an opportunity to enhance engagement with digital platforms, ensuring that content is accessible to a broader audience. Second, the journalist could benefit from additional training in data journalism, a skill increasingly important in the modern media landscape. Finally, greater emphasis on environmental and sustainability issues, which are of growing concern in Switzerland Zurich, would strengthen the journalist's coverage of local and global challenges.</w:t>
      </w:r>
    </w:p>
    <w:bookmarkEnd w:id="29"/>
    <w:bookmarkStart w:id="30"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prioritize accuracy and verification in all reporting.</w:t>
      </w:r>
    </w:p>
    <w:p>
      <w:pPr>
        <w:numPr>
          <w:ilvl w:val="0"/>
          <w:numId w:val="1001"/>
        </w:numPr>
        <w:pStyle w:val="Compact"/>
      </w:pPr>
      <w:r>
        <w:t xml:space="preserve">Enhance digital presence to reach a wider audience in Switzerland Zurich and beyond.</w:t>
      </w:r>
    </w:p>
    <w:p>
      <w:pPr>
        <w:numPr>
          <w:ilvl w:val="0"/>
          <w:numId w:val="1001"/>
        </w:numPr>
        <w:pStyle w:val="Compact"/>
      </w:pPr>
      <w:r>
        <w:t xml:space="preserve">Pursue further training in data journalism and multimedia storytelling.</w:t>
      </w:r>
    </w:p>
    <w:p>
      <w:pPr>
        <w:numPr>
          <w:ilvl w:val="0"/>
          <w:numId w:val="1001"/>
        </w:numPr>
        <w:pStyle w:val="Compact"/>
      </w:pPr>
      <w:r>
        <w:t xml:space="preserve">Increase coverage of environmental and sustainability issues relevant to the region.</w:t>
      </w:r>
    </w:p>
    <w:p>
      <w:pPr>
        <w:numPr>
          <w:ilvl w:val="0"/>
          <w:numId w:val="1001"/>
        </w:numPr>
        <w:pStyle w:val="Compact"/>
      </w:pPr>
      <w:r>
        <w:t xml:space="preserve">Maintain open dialogue with colleagues and sources to foster a culture of ethical journalism.</w:t>
      </w:r>
    </w:p>
    <w:bookmarkEnd w:id="30"/>
    <w:bookmarkStart w:id="31" w:name="conclusion"/>
    <w:p>
      <w:pPr>
        <w:pStyle w:val="Heading2"/>
      </w:pPr>
      <w:r>
        <w:t xml:space="preserve">8. Conclusion</w:t>
      </w:r>
    </w:p>
    <w:p>
      <w:pPr>
        <w:pStyle w:val="FirstParagraph"/>
      </w:pPr>
      <w:r>
        <w:t xml:space="preserve">This Peer Review Report concludes that the journalist in question meets the high standards expected of media professionals in Switzerland Zurich. Their commitment to accuracy, fairness, and ethical reporting contributes positively to the media landscape and supports the democratic values of Switzerland. By addressing the areas for improvement outlined in this report, the journalist can further enhance their professional practice and continue to serve the public interest effectively.</w:t>
      </w:r>
    </w:p>
    <w:bookmarkEnd w:id="31"/>
    <w:p>
      <w:pPr>
        <w:pStyle w:val="BodyText"/>
      </w:pPr>
      <w:r>
        <w:rPr>
          <w:bCs/>
          <w:b/>
        </w:rPr>
        <w:t xml:space="preserve">Prepared by:</w:t>
      </w:r>
    </w:p>
    <w:p>
      <w:pPr>
        <w:pStyle w:val="BodyText"/>
      </w:pPr>
      <w:r>
        <w:t xml:space="preserve">Independent Media Ethics and Standards Committee</w:t>
      </w:r>
    </w:p>
    <w:p>
      <w:pPr>
        <w:pStyle w:val="BodyText"/>
      </w:pPr>
      <w:r>
        <w:t xml:space="preserve">Zurich Chapter</w:t>
      </w:r>
    </w:p>
    <w:p>
      <w:pPr>
        <w:pStyle w:val="BodyText"/>
      </w:pPr>
      <w:r>
        <w:t xml:space="preserve">Switzerland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 Switzerland Zurich</dc:title>
  <dc:creator/>
  <dc:language>en</dc:language>
  <cp:keywords/>
  <dcterms:created xsi:type="dcterms:W3CDTF">2026-10-10T03:17:51Z</dcterms:created>
  <dcterms:modified xsi:type="dcterms:W3CDTF">2026-10-10T03:17:51Z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