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p>
    <w:bookmarkStart w:id="27" w:name="X51876c088d219878387ad5e55d30cbd14030dac"/>
    <w:p>
      <w:pPr>
        <w:pStyle w:val="Heading1"/>
      </w:pPr>
      <w:r>
        <w:t xml:space="preserve">Peer Review Report: Professional Evaluation of Journalist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Comprehensive Peer Review of Journalistic Performance and Ethical Standards</w:t>
      </w:r>
    </w:p>
    <w:p>
      <w:pPr>
        <w:pStyle w:val="BodyText"/>
      </w:pPr>
      <w:r>
        <w:rPr>
          <w:bCs/>
          <w:b/>
        </w:rPr>
        <w:t xml:space="preserve">Reviewer:</w:t>
      </w:r>
      <w:r>
        <w:t xml:space="preserve"> </w:t>
      </w:r>
      <w:r>
        <w:t xml:space="preserve">Senior Editorial Board Member</w:t>
      </w:r>
    </w:p>
    <w:p>
      <w:pPr>
        <w:pStyle w:val="BodyText"/>
      </w:pPr>
      <w:r>
        <w:rPr>
          <w:bCs/>
          <w:b/>
        </w:rPr>
        <w:t xml:space="preserve">Reviewee:</w:t>
      </w:r>
      <w:r>
        <w:t xml:space="preserve"> </w:t>
      </w:r>
      <w:r>
        <w:t xml:space="preserve">Staff Journalist (Ankara Bureau)</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conduct, reporting quality, and ethical adherence of a journalist operating within the capital city of Turkey, Ankara. As the political and administrative heart of the nation, Ankara presents a unique and complex environment for media professionals. The scope of this review encompasses the journalist's ability to navigate the intricate landscape of Turkish politics, their adherence to international and local journalistic standards, and their contribution to the public discourse in Turkey.</w:t>
      </w:r>
    </w:p>
    <w:p>
      <w:pPr>
        <w:pStyle w:val="BodyText"/>
      </w:pPr>
      <w:r>
        <w:t xml:space="preserve">The evaluation is based on a six-month analysis of published articles, interviews, field reporting, and peer feedback. The primary objective is to ensure that the journalist maintains the highest standards of integrity, accuracy, and objectivity, which are paramount in the current media climate of Turkey.</w:t>
      </w:r>
    </w:p>
    <w:bookmarkEnd w:id="20"/>
    <w:bookmarkStart w:id="21" w:name="X51fcbc519f76e410775f0a1e9e795fab6d815ef"/>
    <w:p>
      <w:pPr>
        <w:pStyle w:val="Heading2"/>
      </w:pPr>
      <w:r>
        <w:t xml:space="preserve">2. Contextual Analysis: Reporting in Turkey Ankara</w:t>
      </w:r>
    </w:p>
    <w:p>
      <w:pPr>
        <w:pStyle w:val="FirstParagraph"/>
      </w:pPr>
      <w:r>
        <w:t xml:space="preserve">Reporting from Ankara requires a journalist to possess not only exceptional writing skills but also a deep understanding of the Turkish political system, parliamentary procedures, and the socio-cultural dynamics of the region. This review assesses how effectively the journalist leverages their proximity to key institutions, such as the Grand National Assembly of Turkey and the Presidential Complex, to deliver insightful and timely news.</w:t>
      </w:r>
    </w:p>
    <w:p>
      <w:pPr>
        <w:pStyle w:val="BodyText"/>
      </w:pPr>
      <w:r>
        <w:t xml:space="preserve">The journalist has demonstrated a commendable ability to contextualize local events within the broader framework of national and international affairs. In Turkey, where media narratives can be heavily influenced by political polarization, the journalist's commitment to providing balanced coverage is a critical metric of success. This report highlights specific instances where the journalist successfully navigated sensitive topics, including legislative reforms and diplomatic relations, without succumbing to bias or external pressure.</w:t>
      </w:r>
    </w:p>
    <w:bookmarkEnd w:id="21"/>
    <w:bookmarkStart w:id="22" w:name="Xaf2eef8c150ddf264962f83e9dd1af179b7ec2e"/>
    <w:p>
      <w:pPr>
        <w:pStyle w:val="Heading2"/>
      </w:pPr>
      <w:r>
        <w:t xml:space="preserve">3. Evaluation of Reporting Quality and Accuracy</w:t>
      </w:r>
    </w:p>
    <w:p>
      <w:pPr>
        <w:pStyle w:val="FirstParagraph"/>
      </w:pPr>
      <w:r>
        <w:t xml:space="preserve">Accuracy is the cornerstone of journalism. In the fast-paced environment of Ankara, where political developments can shift rapidly, the pressure to publish quickly can sometimes compromise factual integrity. This peer review found that the journalist consistently prioritizes verification over speed.</w:t>
      </w:r>
    </w:p>
    <w:p>
      <w:pPr>
        <w:pStyle w:val="BodyText"/>
      </w:pPr>
      <w:r>
        <w:rPr>
          <w:bCs/>
          <w:b/>
        </w:rPr>
        <w:t xml:space="preserve">Key Strengths:</w:t>
      </w:r>
    </w:p>
    <w:p>
      <w:pPr>
        <w:numPr>
          <w:ilvl w:val="0"/>
          <w:numId w:val="1001"/>
        </w:numPr>
        <w:pStyle w:val="Compact"/>
      </w:pPr>
      <w:r>
        <w:rPr>
          <w:bCs/>
          <w:b/>
        </w:rPr>
        <w:t xml:space="preserve">Source Verification:</w:t>
      </w:r>
      <w:r>
        <w:t xml:space="preserve"> </w:t>
      </w:r>
      <w:r>
        <w:t xml:space="preserve">The journalist employs a rigorous multi-source verification process, particularly when reporting on government statements and policy changes.</w:t>
      </w:r>
    </w:p>
    <w:p>
      <w:pPr>
        <w:numPr>
          <w:ilvl w:val="0"/>
          <w:numId w:val="1001"/>
        </w:numPr>
        <w:pStyle w:val="Compact"/>
      </w:pPr>
      <w:r>
        <w:rPr>
          <w:bCs/>
          <w:b/>
        </w:rPr>
        <w:t xml:space="preserve">Depth of Analysis:</w:t>
      </w:r>
      <w:r>
        <w:t xml:space="preserve"> </w:t>
      </w:r>
      <w:r>
        <w:t xml:space="preserve">Articles produced do not merely report events but provide necessary background and analysis, helping the audience understand the implications of political decisions in Turkey.</w:t>
      </w:r>
    </w:p>
    <w:p>
      <w:pPr>
        <w:numPr>
          <w:ilvl w:val="0"/>
          <w:numId w:val="1001"/>
        </w:numPr>
        <w:pStyle w:val="Compact"/>
      </w:pPr>
      <w:r>
        <w:rPr>
          <w:bCs/>
          <w:b/>
        </w:rPr>
        <w:t xml:space="preserve">Language and Clarity:</w:t>
      </w:r>
      <w:r>
        <w:t xml:space="preserve"> </w:t>
      </w:r>
      <w:r>
        <w:t xml:space="preserve">The writing style is clear, concise, and professional, adhering to the standards expected of high-quality journalism in Turkey.</w:t>
      </w:r>
    </w:p>
    <w:p>
      <w:pPr>
        <w:pStyle w:val="FirstParagraph"/>
      </w:pPr>
      <w:r>
        <w:t xml:space="preserve">However, there is room for improvement in the area of data journalism. Incorporating more statistical data and visual aids into reports on economic policies and election results would enhance the credibility and impact of the journalist's work.</w:t>
      </w:r>
    </w:p>
    <w:bookmarkEnd w:id="22"/>
    <w:bookmarkStart w:id="23" w:name="X2e3a971ce519929cc74df70108166247bfbb09a"/>
    <w:p>
      <w:pPr>
        <w:pStyle w:val="Heading2"/>
      </w:pPr>
      <w:r>
        <w:t xml:space="preserve">4. Ethical Standards and Professional Integrity</w:t>
      </w:r>
    </w:p>
    <w:p>
      <w:pPr>
        <w:pStyle w:val="FirstParagraph"/>
      </w:pPr>
      <w:r>
        <w:t xml:space="preserve">The ethical landscape for journalists in Turkey can be challenging. This section of the Peer Review Report evaluates the journalist's adherence to ethical guidelines, including independence, fairness, and accountability.</w:t>
      </w:r>
    </w:p>
    <w:p>
      <w:pPr>
        <w:pStyle w:val="BodyText"/>
      </w:pPr>
      <w:r>
        <w:t xml:space="preserve">The journalist has shown a strong commitment to ethical journalism. There were no instances of plagiarism, fabrication, or undisclosed conflicts of interest during the review period. The journalist maintains professional boundaries with political figures and sources, ensuring that access does not compromise editorial independence.</w:t>
      </w:r>
    </w:p>
    <w:p>
      <w:pPr>
        <w:pStyle w:val="BodyText"/>
      </w:pPr>
      <w:r>
        <w:rPr>
          <w:bCs/>
          <w:b/>
        </w:rPr>
        <w:t xml:space="preserve">Areas of Concern:</w:t>
      </w:r>
    </w:p>
    <w:p>
      <w:pPr>
        <w:numPr>
          <w:ilvl w:val="0"/>
          <w:numId w:val="1002"/>
        </w:numPr>
        <w:pStyle w:val="Compact"/>
      </w:pPr>
      <w:r>
        <w:rPr>
          <w:bCs/>
          <w:b/>
        </w:rPr>
        <w:t xml:space="preserve">Self-Censorship:</w:t>
      </w:r>
      <w:r>
        <w:t xml:space="preserve"> </w:t>
      </w:r>
      <w:r>
        <w:t xml:space="preserve">While no direct breaches of ethics were found, there is a subtle tendency towards self-censorship on highly sensitive national security topics. It is recommended that the journalist seeks legal counsel and editorial support to ensure that legitimate reporting is not stifled by fear.</w:t>
      </w:r>
    </w:p>
    <w:p>
      <w:pPr>
        <w:numPr>
          <w:ilvl w:val="0"/>
          <w:numId w:val="1002"/>
        </w:numPr>
        <w:pStyle w:val="Compact"/>
      </w:pPr>
      <w:r>
        <w:rPr>
          <w:bCs/>
          <w:b/>
        </w:rPr>
        <w:t xml:space="preserve">Digital Ethics:</w:t>
      </w:r>
      <w:r>
        <w:t xml:space="preserve"> </w:t>
      </w:r>
      <w:r>
        <w:t xml:space="preserve">The journalist should be more vigilant about verifying information sourced from social media platforms, which are prevalent in Turkey and often used to spread misinformation.</w:t>
      </w:r>
    </w:p>
    <w:bookmarkEnd w:id="23"/>
    <w:bookmarkStart w:id="24" w:name="impact-and-public-service"/>
    <w:p>
      <w:pPr>
        <w:pStyle w:val="Heading2"/>
      </w:pPr>
      <w:r>
        <w:t xml:space="preserve">5. Impact and Public Service</w:t>
      </w:r>
    </w:p>
    <w:p>
      <w:pPr>
        <w:pStyle w:val="FirstParagraph"/>
      </w:pPr>
      <w:r>
        <w:t xml:space="preserve">A journalist's ultimate responsibility is to serve the public interest. In Ankara, this means holding power to account and giving voice to underrepresented communities. This review assesses the journalist's impact on public discourse.</w:t>
      </w:r>
    </w:p>
    <w:p>
      <w:pPr>
        <w:pStyle w:val="BodyText"/>
      </w:pPr>
      <w:r>
        <w:t xml:space="preserve">The journalist has successfully covered issues affecting ordinary citizens, such as urban development projects in Ankara, public transportation, and education policies. By highlighting these issues, the journalist has contributed to informed public debate and civic engagement. The ability to translate complex bureaucratic language into accessible news is a significant asset.</w:t>
      </w:r>
    </w:p>
    <w:bookmarkEnd w:id="24"/>
    <w:bookmarkStart w:id="25"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journalist's performance:</w:t>
      </w:r>
    </w:p>
    <w:p>
      <w:pPr>
        <w:numPr>
          <w:ilvl w:val="0"/>
          <w:numId w:val="1003"/>
        </w:numPr>
        <w:pStyle w:val="Compact"/>
      </w:pPr>
      <w:r>
        <w:rPr>
          <w:bCs/>
          <w:b/>
        </w:rPr>
        <w:t xml:space="preserve">Enhanced Data Literacy:</w:t>
      </w:r>
      <w:r>
        <w:t xml:space="preserve"> </w:t>
      </w:r>
      <w:r>
        <w:t xml:space="preserve">Undertake training in data journalism to better analyze and present statistical information.</w:t>
      </w:r>
    </w:p>
    <w:p>
      <w:pPr>
        <w:numPr>
          <w:ilvl w:val="0"/>
          <w:numId w:val="1003"/>
        </w:numPr>
        <w:pStyle w:val="Compact"/>
      </w:pPr>
      <w:r>
        <w:rPr>
          <w:bCs/>
          <w:b/>
        </w:rPr>
        <w:t xml:space="preserve">Legal Awareness:</w:t>
      </w:r>
      <w:r>
        <w:t xml:space="preserve"> </w:t>
      </w:r>
      <w:r>
        <w:t xml:space="preserve">Participate in workshops on media law in Turkey to better understand legal protections and risks.</w:t>
      </w:r>
    </w:p>
    <w:p>
      <w:pPr>
        <w:numPr>
          <w:ilvl w:val="0"/>
          <w:numId w:val="1003"/>
        </w:numPr>
        <w:pStyle w:val="Compact"/>
      </w:pPr>
      <w:r>
        <w:rPr>
          <w:bCs/>
          <w:b/>
        </w:rPr>
        <w:t xml:space="preserve">Digital Security:</w:t>
      </w:r>
      <w:r>
        <w:t xml:space="preserve"> </w:t>
      </w:r>
      <w:r>
        <w:t xml:space="preserve">Improve digital security practices to protect sources and sensitive information.</w:t>
      </w:r>
    </w:p>
    <w:p>
      <w:pPr>
        <w:numPr>
          <w:ilvl w:val="0"/>
          <w:numId w:val="1003"/>
        </w:numPr>
        <w:pStyle w:val="Compact"/>
      </w:pPr>
      <w:r>
        <w:rPr>
          <w:bCs/>
          <w:b/>
        </w:rPr>
        <w:t xml:space="preserve">International Perspective:</w:t>
      </w:r>
      <w:r>
        <w:t xml:space="preserve"> </w:t>
      </w:r>
      <w:r>
        <w:t xml:space="preserve">Continue to broaden the international perspective in reporting to help Turkish audiences understand global implications of local policies.</w:t>
      </w:r>
    </w:p>
    <w:bookmarkEnd w:id="25"/>
    <w:bookmarkStart w:id="26" w:name="conclusion"/>
    <w:p>
      <w:pPr>
        <w:pStyle w:val="Heading2"/>
      </w:pPr>
      <w:r>
        <w:t xml:space="preserve">7. Conclusion</w:t>
      </w:r>
    </w:p>
    <w:p>
      <w:pPr>
        <w:pStyle w:val="FirstParagraph"/>
      </w:pPr>
      <w:r>
        <w:t xml:space="preserve">In conclusion, this Peer Review Report affirms that the journalist under review is a competent, ethical, and dedicated professional. Their work contributes positively to the media landscape in Turkey Ankara. While there are areas for improvement, particularly in data journalism and digital ethics, the overall performance is satisfactory and aligns with the high standards expected of modern journalism. Continued support and professional development will further enhance their ability to serve the public interest effectively.</w:t>
      </w:r>
    </w:p>
    <w:p>
      <w:pPr>
        <w:pStyle w:val="BodyText"/>
      </w:pPr>
      <w:r>
        <w:rPr>
          <w:bCs/>
          <w:b/>
        </w:rPr>
        <w:t xml:space="preserve">Reviewed by:</w:t>
      </w:r>
    </w:p>
    <w:p>
      <w:pPr>
        <w:pStyle w:val="BodyText"/>
      </w:pPr>
      <w:r>
        <w:t xml:space="preserve">Senior Editorial Board Member</w:t>
      </w:r>
    </w:p>
    <w:p>
      <w:pPr>
        <w:pStyle w:val="BodyText"/>
      </w:pPr>
      <w:r>
        <w:t xml:space="preserve">Media Ethics Committee</w:t>
      </w:r>
    </w:p>
    <w:p>
      <w:pPr>
        <w:pStyle w:val="BodyText"/>
      </w:pPr>
      <w:r>
        <w:t xml:space="preserve">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dc:title>
  <dc:creator/>
  <dc:language>en</dc:language>
  <cp:keywords/>
  <dcterms:created xsi:type="dcterms:W3CDTF">2026-10-10T04:11:53Z</dcterms:created>
  <dcterms:modified xsi:type="dcterms:W3CDTF">2026-10-10T04:11:53Z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