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in</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and Ethical Compliance of a Journalist</w:t>
      </w:r>
    </w:p>
    <w:p>
      <w:pPr>
        <w:pStyle w:val="BodyText"/>
      </w:pPr>
      <w:r>
        <w:rPr>
          <w:bCs/>
          <w:b/>
        </w:rPr>
        <w:t xml:space="preserve">Location:</w:t>
      </w:r>
      <w:r>
        <w:t xml:space="preserve"> </w:t>
      </w:r>
      <w:r>
        <w:t xml:space="preserve">Uganda Kampala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Editorial Board Member</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conduct, journalistic integrity, and operational effectiveness of a specific Journalist operating within the vibrant media landscape of Uganda Kampala. The media sector in Kampala is dynamic, characterized by a mix of traditional print, broadcast, and rapidly expanding digital platforms. Given the critical role of the press in a developing democracy, this review aims to assess whether the Journalist adheres to the highest standards of accuracy, fairness, and ethical responsibility as outlined by the Uganda Media Council and international journalistic norms.</w:t>
      </w:r>
    </w:p>
    <w:p>
      <w:pPr>
        <w:pStyle w:val="BodyText"/>
      </w:pPr>
      <w:r>
        <w:t xml:space="preserve">The scope of this review covers a six-month period of the Journalist's output, focusing on investigative pieces, daily reporting, and public engagement. The evaluation is grounded in the specific socio-political context of Uganda Kampala, where the balance between freedom of expression and national security is a constant subject of public discourse.</w:t>
      </w:r>
    </w:p>
    <w:bookmarkEnd w:id="21"/>
    <w:bookmarkStart w:id="22" w:name="X760d3b0866800fdcc12aae86d0b8ed0a4af049b"/>
    <w:p>
      <w:pPr>
        <w:pStyle w:val="Heading2"/>
      </w:pPr>
      <w:r>
        <w:t xml:space="preserve">2. Evaluation of Reporting Accuracy and Verification</w:t>
      </w:r>
    </w:p>
    <w:p>
      <w:pPr>
        <w:pStyle w:val="FirstParagraph"/>
      </w:pPr>
      <w:r>
        <w:t xml:space="preserve">A fundamental duty of any Journalist is the verification of facts. In the context of Uganda Kampala, where misinformation can spread rapidly through social media and word-of-mouth, the Journalist's commitment to fact-checking is paramount. During the review period, the Journalist demonstrated a commendable level of diligence in verifying sources.</w:t>
      </w:r>
    </w:p>
    <w:p>
      <w:pPr>
        <w:pStyle w:val="BodyText"/>
      </w:pPr>
      <w:r>
        <w:t xml:space="preserve">Specifically, in reports concerning local governance and municipal issues within Kampala Capital City Authority (KCCA) jurisdictions, the Journalist consistently cross-referenced official statements with independent witnesses. This approach mitigates the risk of publishing unverified claims, which is a common pitfall in the fast-paced news cycle of the capital. However, the review notes that in one instance regarding a breaking news story on traffic infrastructure, the Journalist relied heavily on a single anonymous source. While the eventual outcome was accurate, the methodology lacked the robust triangulation expected of a seasoned professional. Future reports should ensure that at least two independent sources corroborate critical claims before publication.</w:t>
      </w:r>
    </w:p>
    <w:bookmarkEnd w:id="22"/>
    <w:bookmarkStart w:id="23" w:name="ethical-compliance-and-objectivity"/>
    <w:p>
      <w:pPr>
        <w:pStyle w:val="Heading2"/>
      </w:pPr>
      <w:r>
        <w:t xml:space="preserve">3. Ethical Compliance and Objectivity</w:t>
      </w:r>
    </w:p>
    <w:p>
      <w:pPr>
        <w:pStyle w:val="FirstParagraph"/>
      </w:pPr>
      <w:r>
        <w:t xml:space="preserve">Ethical journalism is the backbone of public trust. This Peer Review Report assesses the Journalist's adherence to the Code of Conduct for Journalists in Uganda. The Journalist has largely maintained objectivity, particularly when covering sensitive political topics that often dominate the discourse in Uganda Kampala.</w:t>
      </w:r>
    </w:p>
    <w:p>
      <w:pPr>
        <w:pStyle w:val="BodyText"/>
      </w:pPr>
      <w:r>
        <w:t xml:space="preserve">The Journalist successfully avoided overt bias in election-related coverage, presenting multiple viewpoints without undue editorializing. This neutrality is crucial in a polarized environment. Furthermore, the Journalist demonstrated respect for the dignity of individuals, particularly when reporting on vulnerable populations in Kampala's informal settlements. The use of language was generally respectful, avoiding sensationalism that could exploit the subjects of the stories.</w:t>
      </w:r>
    </w:p>
    <w:p>
      <w:pPr>
        <w:pStyle w:val="BodyText"/>
      </w:pPr>
      <w:r>
        <w:t xml:space="preserve">One area requiring attention is the management of conflicts of interest. The Journalist was observed attending several community events sponsored by local businesses that were later featured in their reports. While this is common in Uganda Kampala's networking culture, the Journalist must ensure that these relationships do not influence editorial judgment. Disclosures should be made transparently to maintain the integrity of the reporting.</w:t>
      </w:r>
    </w:p>
    <w:bookmarkEnd w:id="23"/>
    <w:bookmarkStart w:id="24" w:name="relevance-to-the-uganda-kampala-context"/>
    <w:p>
      <w:pPr>
        <w:pStyle w:val="Heading2"/>
      </w:pPr>
      <w:r>
        <w:t xml:space="preserve">4. Relevance to the Uganda Kampala Context</w:t>
      </w:r>
    </w:p>
    <w:p>
      <w:pPr>
        <w:pStyle w:val="FirstParagraph"/>
      </w:pPr>
      <w:r>
        <w:t xml:space="preserve">A Journalist operating in Uganda Kampala must possess a deep understanding of the local context. This review finds that the Journalist excels in contextualizing national issues for the Kampala audience. Whether reporting on economic policies affecting the informal sector or public health initiatives, the Journalist effectively connects broader narratives to the daily realities of Kampala residents.</w:t>
      </w:r>
    </w:p>
    <w:p>
      <w:pPr>
        <w:pStyle w:val="BodyText"/>
      </w:pPr>
      <w:r>
        <w:t xml:space="preserve">The Journalist's ability to navigate the linguistic diversity of the region, utilizing both English and local languages where appropriate, enhances accessibility and engagement. This cultural competence is a significant asset, allowing for more nuanced storytelling that resonates with the diverse demographic of Uganda Kampala.</w:t>
      </w:r>
    </w:p>
    <w:bookmarkEnd w:id="24"/>
    <w:bookmarkStart w:id="25" w:name="X2505c1a0023529382629b60d8e35fc2b9eaee81"/>
    <w:p>
      <w:pPr>
        <w:pStyle w:val="Heading2"/>
      </w:pPr>
      <w:r>
        <w:t xml:space="preserve">5. Recommendations for Professional Development</w:t>
      </w:r>
    </w:p>
    <w:p>
      <w:pPr>
        <w:pStyle w:val="FirstParagraph"/>
      </w:pPr>
      <w:r>
        <w:t xml:space="preserve">Based on the findings of this Peer Review Report, the following recommendations are made to enhance the Journalist's performance:</w:t>
      </w:r>
    </w:p>
    <w:p>
      <w:pPr>
        <w:numPr>
          <w:ilvl w:val="0"/>
          <w:numId w:val="1001"/>
        </w:numPr>
        <w:pStyle w:val="Compact"/>
      </w:pPr>
      <w:r>
        <w:rPr>
          <w:bCs/>
          <w:b/>
        </w:rPr>
        <w:t xml:space="preserve">Enhanced Source Verification:</w:t>
      </w:r>
      <w:r>
        <w:t xml:space="preserve"> </w:t>
      </w:r>
      <w:r>
        <w:t xml:space="preserve">Implement a stricter protocol for verifying anonymous sources, especially in high-stakes political reporting.</w:t>
      </w:r>
    </w:p>
    <w:p>
      <w:pPr>
        <w:numPr>
          <w:ilvl w:val="0"/>
          <w:numId w:val="1001"/>
        </w:numPr>
        <w:pStyle w:val="Compact"/>
      </w:pPr>
      <w:r>
        <w:rPr>
          <w:bCs/>
          <w:b/>
        </w:rPr>
        <w:t xml:space="preserve">Conflict of Interest Training:</w:t>
      </w:r>
      <w:r>
        <w:t xml:space="preserve"> </w:t>
      </w:r>
      <w:r>
        <w:t xml:space="preserve">Participate in workshops focused on identifying and managing potential conflicts of interest within the local media ecosystem.</w:t>
      </w:r>
    </w:p>
    <w:p>
      <w:pPr>
        <w:numPr>
          <w:ilvl w:val="0"/>
          <w:numId w:val="1001"/>
        </w:numPr>
        <w:pStyle w:val="Compact"/>
      </w:pPr>
      <w:r>
        <w:rPr>
          <w:bCs/>
          <w:b/>
        </w:rPr>
        <w:t xml:space="preserve">Digital Security:</w:t>
      </w:r>
      <w:r>
        <w:t xml:space="preserve"> </w:t>
      </w:r>
      <w:r>
        <w:t xml:space="preserve">Given the evolving digital landscape in Uganda Kampala, the Journalist should undergo training in digital security to protect sources and data integrity.</w:t>
      </w:r>
    </w:p>
    <w:p>
      <w:pPr>
        <w:numPr>
          <w:ilvl w:val="0"/>
          <w:numId w:val="1001"/>
        </w:numPr>
        <w:pStyle w:val="Compact"/>
      </w:pPr>
      <w:r>
        <w:rPr>
          <w:bCs/>
          <w:b/>
        </w:rPr>
        <w:t xml:space="preserve">Constructive Journalism:</w:t>
      </w:r>
      <w:r>
        <w:t xml:space="preserve"> </w:t>
      </w:r>
      <w:r>
        <w:t xml:space="preserve">While holding power to account is essential, the Journalist is encouraged to incorporate more solutions-oriented reporting that highlights positive developments in the community.</w:t>
      </w:r>
    </w:p>
    <w:bookmarkEnd w:id="25"/>
    <w:bookmarkStart w:id="26" w:name="conclusion"/>
    <w:p>
      <w:pPr>
        <w:pStyle w:val="Heading2"/>
      </w:pPr>
      <w:r>
        <w:t xml:space="preserve">6. Conclusion</w:t>
      </w:r>
    </w:p>
    <w:p>
      <w:pPr>
        <w:pStyle w:val="FirstParagraph"/>
      </w:pPr>
      <w:r>
        <w:t xml:space="preserve">In conclusion, this Peer Review Report affirms that the Journalist under review is a competent and ethical professional who contributes significantly to the media landscape of Uganda Kampala. While there are areas for improvement, particularly regarding source verification and conflict of interest management, the overall performance meets the high standards expected of the profession. The Journalist's dedication to truth and fairness serves as a vital resource for the public in Uganda Kampala, fostering informed citizenship and democratic engagement. Continued professional development will further solidify their role as a trusted voice in the community.</w:t>
      </w:r>
    </w:p>
    <w:bookmarkEnd w:id="26"/>
    <w:p>
      <w:pPr>
        <w:pStyle w:val="BodyText"/>
      </w:pPr>
      <w:r>
        <w:rPr>
          <w:bCs/>
          <w:b/>
        </w:rPr>
        <w:t xml:space="preserve">Reviewed by:</w:t>
      </w:r>
    </w:p>
    <w:p>
      <w:pPr>
        <w:pStyle w:val="BodyText"/>
      </w:pPr>
      <w:r>
        <w:t xml:space="preserve">__________________________</w:t>
      </w:r>
    </w:p>
    <w:p>
      <w:pPr>
        <w:pStyle w:val="BodyText"/>
      </w:pPr>
      <w:r>
        <w:t xml:space="preserve">Senior Editorial Board Member</w:t>
      </w:r>
    </w:p>
    <w:p>
      <w:pPr>
        <w:pStyle w:val="BodyText"/>
      </w:pPr>
      <w:r>
        <w:t xml:space="preserve">Uganda Kampala Media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in Uganda Kampala</dc:title>
  <dc:creator/>
  <dc:language>en</dc:language>
  <cp:keywords/>
  <dcterms:created xsi:type="dcterms:W3CDTF">2026-10-10T01:22:56Z</dcterms:created>
  <dcterms:modified xsi:type="dcterms:W3CDTF">2026-10-10T01:22:56Z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