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United Kingdom Birmingham media landscape. The purpose of this review is to provide a comprehensive assessment of the journalist's work, ensuring adherence to the highest standards of journalism as expected in the United Kingdom Birmingham region. This report is intended for use by editorial boards, media organizations, and relevant regulatory bodies to maintain transparency and accountability in journalism.</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Accuracy and reliability of reported information.</w:t>
      </w:r>
    </w:p>
    <w:p>
      <w:pPr>
        <w:numPr>
          <w:ilvl w:val="0"/>
          <w:numId w:val="1001"/>
        </w:numPr>
        <w:pStyle w:val="Compact"/>
      </w:pPr>
      <w:r>
        <w:t xml:space="preserve">Adherence to ethical guidelines and codes of conduct.</w:t>
      </w:r>
    </w:p>
    <w:p>
      <w:pPr>
        <w:numPr>
          <w:ilvl w:val="0"/>
          <w:numId w:val="1001"/>
        </w:numPr>
        <w:pStyle w:val="Compact"/>
      </w:pPr>
      <w:r>
        <w:t xml:space="preserve">Quality of writing and storytelling.</w:t>
      </w:r>
    </w:p>
    <w:p>
      <w:pPr>
        <w:numPr>
          <w:ilvl w:val="0"/>
          <w:numId w:val="1001"/>
        </w:numPr>
        <w:pStyle w:val="Compact"/>
      </w:pPr>
      <w:r>
        <w:t xml:space="preserve">Engagement with the local community in United Kingdom Birmingham.</w:t>
      </w:r>
    </w:p>
    <w:p>
      <w:pPr>
        <w:numPr>
          <w:ilvl w:val="0"/>
          <w:numId w:val="1001"/>
        </w:numPr>
        <w:pStyle w:val="Compact"/>
      </w:pPr>
      <w:r>
        <w:t xml:space="preserve">Compliance with legal and regulatory requirements in the United Kingdom.</w:t>
      </w:r>
    </w:p>
    <w:bookmarkEnd w:id="22"/>
    <w:bookmarkStart w:id="28" w:name="evaluation-criteria"/>
    <w:p>
      <w:pPr>
        <w:pStyle w:val="Heading2"/>
      </w:pPr>
      <w:r>
        <w:t xml:space="preserve">3. Evaluation Criteria</w:t>
      </w:r>
    </w:p>
    <w:bookmarkStart w:id="23" w:name="accuracy-and-reliability"/>
    <w:p>
      <w:pPr>
        <w:pStyle w:val="Heading3"/>
      </w:pPr>
      <w:r>
        <w:t xml:space="preserve">3.1 Accuracy and Reliability</w:t>
      </w:r>
    </w:p>
    <w:p>
      <w:pPr>
        <w:pStyle w:val="FirstParagraph"/>
      </w:pPr>
      <w:r>
        <w:t xml:space="preserve">The journalist's work has been assessed for factual accuracy, proper sourcing, and verification of information. In the context of United Kingdom Birmingham, where local issues such as urban development, public services, and community events are of significant interest, the journalist's ability to provide reliable and well-researched reports is crucial.</w:t>
      </w:r>
    </w:p>
    <w:bookmarkEnd w:id="23"/>
    <w:bookmarkStart w:id="24" w:name="ethical-standards"/>
    <w:p>
      <w:pPr>
        <w:pStyle w:val="Heading3"/>
      </w:pPr>
      <w:r>
        <w:t xml:space="preserve">3.2 Ethical Standards</w:t>
      </w:r>
    </w:p>
    <w:p>
      <w:pPr>
        <w:pStyle w:val="FirstParagraph"/>
      </w:pPr>
      <w:r>
        <w:t xml:space="preserve">Ethical journalism is paramount in maintaining public trust. This review examines the journalist's adherence to the Editors' Code of Practice and other relevant ethical guidelines. Particular attention is given to issues of privacy, fairness, and impartiality, especially when reporting on sensitive topics within the United Kingdom Birmingham community.</w:t>
      </w:r>
    </w:p>
    <w:bookmarkEnd w:id="24"/>
    <w:bookmarkStart w:id="25" w:name="quality-of-writing"/>
    <w:p>
      <w:pPr>
        <w:pStyle w:val="Heading3"/>
      </w:pPr>
      <w:r>
        <w:t xml:space="preserve">3.3 Quality of Writing</w:t>
      </w:r>
    </w:p>
    <w:p>
      <w:pPr>
        <w:pStyle w:val="FirstParagraph"/>
      </w:pPr>
      <w:r>
        <w:t xml:space="preserve">The clarity, coherence, and engagement of the journalist's writing are evaluated. Effective storytelling is essential for capturing the attention of readers in United Kingdom Birmingham and conveying complex issues in an accessible manner.</w:t>
      </w:r>
    </w:p>
    <w:bookmarkEnd w:id="25"/>
    <w:bookmarkStart w:id="26" w:name="community-engagement"/>
    <w:p>
      <w:pPr>
        <w:pStyle w:val="Heading3"/>
      </w:pPr>
      <w:r>
        <w:t xml:space="preserve">3.4 Community Engagement</w:t>
      </w:r>
    </w:p>
    <w:p>
      <w:pPr>
        <w:pStyle w:val="FirstParagraph"/>
      </w:pPr>
      <w:r>
        <w:t xml:space="preserve">The journalist's interaction with the local community in United Kingdom Birmingham is assessed. This includes participation in community events, responsiveness to public inquiries, and efforts to represent diverse voices within the region.</w:t>
      </w:r>
    </w:p>
    <w:bookmarkEnd w:id="26"/>
    <w:bookmarkStart w:id="27" w:name="legal-compliance"/>
    <w:p>
      <w:pPr>
        <w:pStyle w:val="Heading3"/>
      </w:pPr>
      <w:r>
        <w:t xml:space="preserve">3.5 Legal Compliance</w:t>
      </w:r>
    </w:p>
    <w:p>
      <w:pPr>
        <w:pStyle w:val="FirstParagraph"/>
      </w:pPr>
      <w:r>
        <w:t xml:space="preserve">Compliance with United Kingdom laws, including defamation, copyright, and data protection regulations, is a critical aspect of this review. The journalist's work is examined to ensure that all legal obligations are met.</w:t>
      </w:r>
    </w:p>
    <w:bookmarkEnd w:id="27"/>
    <w:bookmarkEnd w:id="28"/>
    <w:bookmarkStart w:id="31" w:name="findings"/>
    <w:p>
      <w:pPr>
        <w:pStyle w:val="Heading2"/>
      </w:pPr>
      <w:r>
        <w:t xml:space="preserve">4. Findings</w:t>
      </w:r>
    </w:p>
    <w:bookmarkStart w:id="29" w:name="strengths"/>
    <w:p>
      <w:pPr>
        <w:pStyle w:val="Heading3"/>
      </w:pPr>
      <w:r>
        <w:t xml:space="preserve">4.1 Strengths</w:t>
      </w:r>
    </w:p>
    <w:p>
      <w:pPr>
        <w:pStyle w:val="FirstParagraph"/>
      </w:pPr>
      <w:r>
        <w:t xml:space="preserve">The journalist has demonstrated a strong commitment to accuracy and thorough research. Reports on local issues in United Kingdom Birmingham are well-sourced and provide valuable insights to the community. The journalist's writing is clear and engaging, effectively communicating complex topics to a broad audience. Additionally, the journalist has shown a commendable level of engagement with the local community, actively seeking diverse perspectives and participating in community initiatives.</w:t>
      </w:r>
    </w:p>
    <w:bookmarkEnd w:id="29"/>
    <w:bookmarkStart w:id="30" w:name="areas-for-improvement"/>
    <w:p>
      <w:pPr>
        <w:pStyle w:val="Heading3"/>
      </w:pPr>
      <w:r>
        <w:t xml:space="preserve">4.2 Areas for Improvement</w:t>
      </w:r>
    </w:p>
    <w:p>
      <w:pPr>
        <w:pStyle w:val="FirstParagraph"/>
      </w:pPr>
      <w:r>
        <w:t xml:space="preserve">While the journalist's work is generally of high quality, there are areas that require attention. Occasional lapses in the verification of secondary sources have been noted, which could potentially impact the reliability of certain reports. Furthermore, there is room for improvement in the balance of perspectives presented in some articles, particularly on contentious local issues in United Kingdom Birmingham. Enhanced training in legal compliance, especially regarding data protection and privacy, is recommended to ensure full adherence to United Kingdom regulations.</w:t>
      </w:r>
    </w:p>
    <w:bookmarkEnd w:id="30"/>
    <w:bookmarkEnd w:id="31"/>
    <w:bookmarkStart w:id="32"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Implement a more rigorous fact-checking process to ensure the accuracy of all reported information.</w:t>
      </w:r>
    </w:p>
    <w:p>
      <w:pPr>
        <w:numPr>
          <w:ilvl w:val="0"/>
          <w:numId w:val="1002"/>
        </w:numPr>
        <w:pStyle w:val="Compact"/>
      </w:pPr>
      <w:r>
        <w:t xml:space="preserve">Provide additional training on ethical journalism and the Editors' Code of Practice.</w:t>
      </w:r>
    </w:p>
    <w:p>
      <w:pPr>
        <w:numPr>
          <w:ilvl w:val="0"/>
          <w:numId w:val="1002"/>
        </w:numPr>
        <w:pStyle w:val="Compact"/>
      </w:pPr>
      <w:r>
        <w:t xml:space="preserve">Encourage the journalist to seek a wider range of perspectives when reporting on local issues in United Kingdom Birmingham.</w:t>
      </w:r>
    </w:p>
    <w:p>
      <w:pPr>
        <w:numPr>
          <w:ilvl w:val="0"/>
          <w:numId w:val="1002"/>
        </w:numPr>
        <w:pStyle w:val="Compact"/>
      </w:pPr>
      <w:r>
        <w:t xml:space="preserve">Offer legal training sessions focused on United Kingdom media laws and regulations.</w:t>
      </w:r>
    </w:p>
    <w:p>
      <w:pPr>
        <w:numPr>
          <w:ilvl w:val="0"/>
          <w:numId w:val="1002"/>
        </w:numPr>
        <w:pStyle w:val="Compact"/>
      </w:pPr>
      <w:r>
        <w:t xml:space="preserve">Foster greater community engagement through regular participation in local events and forums.</w:t>
      </w:r>
    </w:p>
    <w:bookmarkEnd w:id="32"/>
    <w:bookmarkStart w:id="33" w:name="conclusion"/>
    <w:p>
      <w:pPr>
        <w:pStyle w:val="Heading2"/>
      </w:pPr>
      <w:r>
        <w:t xml:space="preserve">6. Conclusion</w:t>
      </w:r>
    </w:p>
    <w:p>
      <w:pPr>
        <w:pStyle w:val="FirstParagraph"/>
      </w:pPr>
      <w:r>
        <w:t xml:space="preserve">This Peer Review Report provides a detailed assessment of the journalist's performance within the United Kingdom Birmingham media environment. While the journalist has demonstrated many strengths, including accuracy, engaging writing, and community engagement, there are areas that require improvement to ensure the highest standards of journalism are maintained. By implementing the recommendations outlined in this report, the journalist can further enhance their professional practice and contribute positively to the media landscape in United Kingdom Birmingham.</w:t>
      </w:r>
    </w:p>
    <w:bookmarkEnd w:id="33"/>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United Kingdom Birmingham</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