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Xb3a39476a87361a95de5ef3e13942a79e8e2770"/>
    <w:p>
      <w:pPr>
        <w:pStyle w:val="Heading1"/>
      </w:pPr>
      <w:r>
        <w:t xml:space="preserve">Peer Review Report: Judicial Performance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Beijing, People's Republic of China</w:t>
      </w:r>
      <w:r>
        <w:br/>
      </w:r>
      <w:r>
        <w:rPr>
          <w:bCs/>
          <w:b/>
        </w:rPr>
        <w:t xml:space="preserve">Reviewing Body:</w:t>
      </w:r>
      <w:r>
        <w:t xml:space="preserve"> </w:t>
      </w:r>
      <w:r>
        <w:t xml:space="preserve">Judicial Quality Assessment Committee</w:t>
      </w:r>
    </w:p>
    <w:p>
      <w:pPr>
        <w:pStyle w:val="BodyText"/>
      </w:pPr>
      <w:r>
        <w:rPr>
          <w:bCs/>
          <w:b/>
        </w:rPr>
        <w:t xml:space="preserve">Subject:</w:t>
      </w:r>
      <w:r>
        <w:t xml:space="preserve"> </w:t>
      </w:r>
      <w:r>
        <w:t xml:space="preserve">Evaluation of Judicial Conduct and Competence</w:t>
      </w:r>
      <w:r>
        <w:br/>
      </w:r>
      <w:r>
        <w:rPr>
          <w:bCs/>
          <w:b/>
        </w:rPr>
        <w:t xml:space="preserve">Role:</w:t>
      </w:r>
      <w:r>
        <w:t xml:space="preserve"> </w:t>
      </w:r>
      <w:r>
        <w:t xml:space="preserve">Judge</w:t>
      </w:r>
      <w:r>
        <w:br/>
      </w:r>
      <w:r>
        <w:rPr>
          <w:bCs/>
          <w:b/>
        </w:rPr>
        <w:t xml:space="preserve">Reference ID:</w:t>
      </w:r>
      <w:r>
        <w:t xml:space="preserve"> </w:t>
      </w:r>
      <w:r>
        <w:t xml:space="preserve">BJ-JUD-2023-PR-089</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concerning the professional performance, ethical conduct, and legal acumen of a serving</w:t>
      </w:r>
      <w:r>
        <w:t xml:space="preserve"> </w:t>
      </w:r>
      <w:r>
        <w:rPr>
          <w:bCs/>
          <w:b/>
        </w:rPr>
        <w:t xml:space="preserve">Judge</w:t>
      </w:r>
      <w:r>
        <w:t xml:space="preserve"> </w:t>
      </w:r>
      <w:r>
        <w:t xml:space="preserve">within the judicial system of</w:t>
      </w:r>
      <w:r>
        <w:t xml:space="preserve"> </w:t>
      </w:r>
      <w:r>
        <w:rPr>
          <w:bCs/>
          <w:b/>
        </w:rPr>
        <w:t xml:space="preserve">China Beijing</w:t>
      </w:r>
      <w:r>
        <w:t xml:space="preserve">. The purpose of this review is to ensure the highest standards of judicial integrity, efficiency, and adherence to the laws of the People's Republic of China. This evaluation is conducted in accordance with the "Provisions on the Professional Ethics of Judges" and the specific operational guidelines established by the Beijing Municipal High People's Court.</w:t>
      </w:r>
    </w:p>
    <w:p>
      <w:pPr>
        <w:pStyle w:val="BodyText"/>
      </w:pPr>
      <w:r>
        <w:t xml:space="preserve">The review process involved a comprehensive analysis of case files, courtroom observations, and feedback from legal peers. The findings indicate that the</w:t>
      </w:r>
      <w:r>
        <w:t xml:space="preserve"> </w:t>
      </w:r>
      <w:r>
        <w:rPr>
          <w:bCs/>
          <w:b/>
        </w:rPr>
        <w:t xml:space="preserve">Judge</w:t>
      </w:r>
      <w:r>
        <w:t xml:space="preserve"> </w:t>
      </w:r>
      <w:r>
        <w:t xml:space="preserve">under review demonstrates a robust understanding of statutory law and procedural regulations specific to the jurisdiction of</w:t>
      </w:r>
      <w:r>
        <w:t xml:space="preserve"> </w:t>
      </w:r>
      <w:r>
        <w:rPr>
          <w:bCs/>
          <w:b/>
        </w:rPr>
        <w:t xml:space="preserve">China Beijing</w:t>
      </w:r>
      <w:r>
        <w:t xml:space="preserve">. However, this report also highlights areas for professional development to further align with the evolving demands of the modern Chinese judiciary.</w:t>
      </w:r>
    </w:p>
    <w:bookmarkEnd w:id="20"/>
    <w:bookmarkStart w:id="21"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w:t>
      </w:r>
      <w:r>
        <w:t xml:space="preserve"> </w:t>
      </w:r>
      <w:r>
        <w:rPr>
          <w:bCs/>
          <w:b/>
        </w:rPr>
        <w:t xml:space="preserve">Judge</w:t>
      </w:r>
      <w:r>
        <w:t xml:space="preserve">'s activities over the preceding twelve months. The methodology employed is rigorous and multi-faceted, designed to provide an objective assessment suitable for the high-stakes environment of</w:t>
      </w:r>
      <w:r>
        <w:t xml:space="preserve"> </w:t>
      </w:r>
      <w:r>
        <w:rPr>
          <w:bCs/>
          <w:b/>
        </w:rPr>
        <w:t xml:space="preserve">China Beijing</w:t>
      </w:r>
      <w:r>
        <w:t xml:space="preserve">'s legal sector.</w:t>
      </w:r>
    </w:p>
    <w:p>
      <w:pPr>
        <w:numPr>
          <w:ilvl w:val="0"/>
          <w:numId w:val="1001"/>
        </w:numPr>
        <w:pStyle w:val="Compact"/>
      </w:pPr>
      <w:r>
        <w:rPr>
          <w:bCs/>
          <w:b/>
        </w:rPr>
        <w:t xml:space="preserve">Case File Audit:</w:t>
      </w:r>
      <w:r>
        <w:t xml:space="preserve"> </w:t>
      </w:r>
      <w:r>
        <w:t xml:space="preserve">A random sampling of 50 civil and criminal cases was reviewed to assess the quality of written judgments, legal reasoning, and citation accuracy.</w:t>
      </w:r>
    </w:p>
    <w:p>
      <w:pPr>
        <w:numPr>
          <w:ilvl w:val="0"/>
          <w:numId w:val="1001"/>
        </w:numPr>
        <w:pStyle w:val="Compact"/>
      </w:pPr>
      <w:r>
        <w:rPr>
          <w:bCs/>
          <w:b/>
        </w:rPr>
        <w:t xml:space="preserve">Courtroom Observation:</w:t>
      </w:r>
      <w:r>
        <w:t xml:space="preserve"> </w:t>
      </w:r>
      <w:r>
        <w:t xml:space="preserve">Senior peers observed live proceedings to evaluate the</w:t>
      </w:r>
      <w:r>
        <w:t xml:space="preserve"> </w:t>
      </w:r>
      <w:r>
        <w:rPr>
          <w:bCs/>
          <w:b/>
        </w:rPr>
        <w:t xml:space="preserve">Judge</w:t>
      </w:r>
      <w:r>
        <w:t xml:space="preserve">'s management of the courtroom, impartiality, and interaction with litigants.</w:t>
      </w:r>
    </w:p>
    <w:p>
      <w:pPr>
        <w:numPr>
          <w:ilvl w:val="0"/>
          <w:numId w:val="1001"/>
        </w:numPr>
        <w:pStyle w:val="Compact"/>
      </w:pPr>
      <w:r>
        <w:rPr>
          <w:bCs/>
          <w:b/>
        </w:rPr>
        <w:t xml:space="preserve">Peer Consultation:</w:t>
      </w:r>
      <w:r>
        <w:t xml:space="preserve"> </w:t>
      </w:r>
      <w:r>
        <w:t xml:space="preserve">Structured interviews were conducted with fellow judges and court clerks to gauge collegiality and professional reputation.</w:t>
      </w:r>
    </w:p>
    <w:bookmarkEnd w:id="21"/>
    <w:bookmarkStart w:id="22" w:name="assessment-of-legal-competence"/>
    <w:p>
      <w:pPr>
        <w:pStyle w:val="Heading2"/>
      </w:pPr>
      <w:r>
        <w:t xml:space="preserve">3. Assessment of Legal Competence</w:t>
      </w:r>
    </w:p>
    <w:p>
      <w:pPr>
        <w:pStyle w:val="FirstParagraph"/>
      </w:pPr>
      <w:r>
        <w:t xml:space="preserve">The primary function of a</w:t>
      </w:r>
      <w:r>
        <w:t xml:space="preserve"> </w:t>
      </w:r>
      <w:r>
        <w:rPr>
          <w:bCs/>
          <w:b/>
        </w:rPr>
        <w:t xml:space="preserve">Judge</w:t>
      </w:r>
      <w:r>
        <w:t xml:space="preserve"> </w:t>
      </w:r>
      <w:r>
        <w:t xml:space="preserve">is the accurate application of the law. In the context of</w:t>
      </w:r>
      <w:r>
        <w:t xml:space="preserve"> </w:t>
      </w:r>
      <w:r>
        <w:rPr>
          <w:bCs/>
          <w:b/>
        </w:rPr>
        <w:t xml:space="preserve">China Beijing</w:t>
      </w:r>
      <w:r>
        <w:t xml:space="preserve">, where complex commercial and intellectual property disputes are frequent, legal precision is paramount. The subject of this</w:t>
      </w:r>
      <w:r>
        <w:t xml:space="preserve"> </w:t>
      </w:r>
      <w:r>
        <w:rPr>
          <w:bCs/>
          <w:b/>
        </w:rPr>
        <w:t xml:space="preserve">Peer Review Report</w:t>
      </w:r>
      <w:r>
        <w:t xml:space="preserve"> </w:t>
      </w:r>
      <w:r>
        <w:t xml:space="preserve">has demonstrated exceptional competence in interpreting the Civil Code and Criminal Law.</w:t>
      </w:r>
    </w:p>
    <w:p>
      <w:pPr>
        <w:pStyle w:val="BodyText"/>
      </w:pPr>
      <w:r>
        <w:t xml:space="preserve">The written judgments analyzed were characterized by clear logic and thorough analysis. The</w:t>
      </w:r>
      <w:r>
        <w:t xml:space="preserve"> </w:t>
      </w:r>
      <w:r>
        <w:rPr>
          <w:bCs/>
          <w:b/>
        </w:rPr>
        <w:t xml:space="preserve">Judge</w:t>
      </w:r>
      <w:r>
        <w:t xml:space="preserve"> </w:t>
      </w:r>
      <w:r>
        <w:t xml:space="preserve">consistently referenced relevant judicial interpretations issued by the Supreme People's Court. Furthermore, the ability to navigate the specific procedural nuances required in Beijing's courts was evident. The</w:t>
      </w:r>
      <w:r>
        <w:t xml:space="preserve"> </w:t>
      </w:r>
      <w:r>
        <w:rPr>
          <w:bCs/>
          <w:b/>
        </w:rPr>
        <w:t xml:space="preserve">Judge</w:t>
      </w:r>
      <w:r>
        <w:t xml:space="preserve"> </w:t>
      </w:r>
      <w:r>
        <w:t xml:space="preserve">effectively balanced the need for judicial efficiency with the requirement for a fair and exhaustive examination of evidence.</w:t>
      </w:r>
    </w:p>
    <w:bookmarkEnd w:id="22"/>
    <w:bookmarkStart w:id="23" w:name="judicial-conduct-and-ethics"/>
    <w:p>
      <w:pPr>
        <w:pStyle w:val="Heading2"/>
      </w:pPr>
      <w:r>
        <w:t xml:space="preserve">4. Judicial Conduct and Ethics</w:t>
      </w:r>
    </w:p>
    <w:p>
      <w:pPr>
        <w:pStyle w:val="FirstParagraph"/>
      </w:pPr>
      <w:r>
        <w:t xml:space="preserve">Judicial ethics are the cornerstone of public trust in the legal system of</w:t>
      </w:r>
      <w:r>
        <w:t xml:space="preserve"> </w:t>
      </w:r>
      <w:r>
        <w:rPr>
          <w:bCs/>
          <w:b/>
        </w:rPr>
        <w:t xml:space="preserve">China Beijing</w:t>
      </w:r>
      <w:r>
        <w:t xml:space="preserve">. This section of the</w:t>
      </w:r>
      <w:r>
        <w:t xml:space="preserve"> </w:t>
      </w:r>
      <w:r>
        <w:rPr>
          <w:bCs/>
          <w:b/>
        </w:rPr>
        <w:t xml:space="preserve">Peer Review Report</w:t>
      </w:r>
      <w:r>
        <w:t xml:space="preserve"> </w:t>
      </w:r>
      <w:r>
        <w:t xml:space="preserve">evaluates the</w:t>
      </w:r>
      <w:r>
        <w:t xml:space="preserve"> </w:t>
      </w:r>
      <w:r>
        <w:rPr>
          <w:bCs/>
          <w:b/>
        </w:rPr>
        <w:t xml:space="preserve">Judge</w:t>
      </w:r>
      <w:r>
        <w:t xml:space="preserve">'s adherence to ethical standards.</w:t>
      </w:r>
    </w:p>
    <w:p>
      <w:pPr>
        <w:pStyle w:val="BodyText"/>
      </w:pPr>
      <w:r>
        <w:t xml:space="preserve">The review found no evidence of misconduct, bias, or impropriety. The</w:t>
      </w:r>
      <w:r>
        <w:t xml:space="preserve"> </w:t>
      </w:r>
      <w:r>
        <w:rPr>
          <w:bCs/>
          <w:b/>
        </w:rPr>
        <w:t xml:space="preserve">Judge</w:t>
      </w:r>
      <w:r>
        <w:t xml:space="preserve"> </w:t>
      </w:r>
      <w:r>
        <w:t xml:space="preserve">maintained strict neutrality during proceedings, ensuring that all parties felt heard and treated with dignity. The</w:t>
      </w:r>
      <w:r>
        <w:t xml:space="preserve"> </w:t>
      </w:r>
      <w:r>
        <w:rPr>
          <w:bCs/>
          <w:b/>
        </w:rPr>
        <w:t xml:space="preserve">Judge</w:t>
      </w:r>
      <w:r>
        <w:t xml:space="preserve"> </w:t>
      </w:r>
      <w:r>
        <w:t xml:space="preserve">strictly adhered to the rules regarding recusal and conflict of interest. In the high-profile environment of Beijing, the</w:t>
      </w:r>
      <w:r>
        <w:t xml:space="preserve"> </w:t>
      </w:r>
      <w:r>
        <w:rPr>
          <w:bCs/>
          <w:b/>
        </w:rPr>
        <w:t xml:space="preserve">Judge</w:t>
      </w:r>
      <w:r>
        <w:t xml:space="preserve"> </w:t>
      </w:r>
      <w:r>
        <w:t xml:space="preserve">successfully maintained professional boundaries and avoided any appearance of impropriety, thereby upholding the dignity of the court.</w:t>
      </w:r>
    </w:p>
    <w:bookmarkEnd w:id="23"/>
    <w:bookmarkStart w:id="24" w:name="courtroom-management-and-efficiency"/>
    <w:p>
      <w:pPr>
        <w:pStyle w:val="Heading2"/>
      </w:pPr>
      <w:r>
        <w:t xml:space="preserve">5. Courtroom Management and Efficiency</w:t>
      </w:r>
    </w:p>
    <w:p>
      <w:pPr>
        <w:pStyle w:val="FirstParagraph"/>
      </w:pPr>
      <w:r>
        <w:t xml:space="preserve">Effective courtroom management is essential for the smooth operation of the judiciary in</w:t>
      </w:r>
      <w:r>
        <w:t xml:space="preserve"> </w:t>
      </w:r>
      <w:r>
        <w:rPr>
          <w:bCs/>
          <w:b/>
        </w:rPr>
        <w:t xml:space="preserve">China Beijing</w:t>
      </w:r>
      <w:r>
        <w:t xml:space="preserve">. The</w:t>
      </w:r>
      <w:r>
        <w:t xml:space="preserve"> </w:t>
      </w:r>
      <w:r>
        <w:rPr>
          <w:bCs/>
          <w:b/>
        </w:rPr>
        <w:t xml:space="preserve">Judge</w:t>
      </w:r>
      <w:r>
        <w:t xml:space="preserve"> </w:t>
      </w:r>
      <w:r>
        <w:t xml:space="preserve">exhibited strong leadership skills, maintaining order and decorum throughout the observed sessions.</w:t>
      </w:r>
    </w:p>
    <w:p>
      <w:pPr>
        <w:pStyle w:val="BodyText"/>
      </w:pPr>
      <w:r>
        <w:t xml:space="preserve">The</w:t>
      </w:r>
      <w:r>
        <w:t xml:space="preserve"> </w:t>
      </w:r>
      <w:r>
        <w:rPr>
          <w:bCs/>
          <w:b/>
        </w:rPr>
        <w:t xml:space="preserve">Judge</w:t>
      </w:r>
      <w:r>
        <w:t xml:space="preserve"> </w:t>
      </w:r>
      <w:r>
        <w:t xml:space="preserve">demonstrated the ability to control the pace of the trial, preventing unnecessary delays while ensuring that critical arguments were not rushed. The use of technology in the courtroom was handled proficiently, reflecting the modernization efforts of the Beijing courts. This efficiency contributes significantly to the reduction of case backlogs, a key performance indicator for judges in this region.</w:t>
      </w:r>
    </w:p>
    <w:bookmarkEnd w:id="24"/>
    <w:bookmarkStart w:id="25"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Judge</w:t>
      </w:r>
      <w:r>
        <w:t xml:space="preserve"> </w:t>
      </w:r>
      <w:r>
        <w:t xml:space="preserve">can enhance their practice.</w:t>
      </w:r>
    </w:p>
    <w:p>
      <w:pPr>
        <w:numPr>
          <w:ilvl w:val="0"/>
          <w:numId w:val="1002"/>
        </w:numPr>
        <w:pStyle w:val="Compact"/>
      </w:pPr>
      <w:r>
        <w:rPr>
          <w:bCs/>
          <w:b/>
        </w:rPr>
        <w:t xml:space="preserve">Alternative Dispute Resolution (ADR):</w:t>
      </w:r>
      <w:r>
        <w:t xml:space="preserve"> </w:t>
      </w:r>
      <w:r>
        <w:t xml:space="preserve">The</w:t>
      </w:r>
      <w:r>
        <w:t xml:space="preserve"> </w:t>
      </w:r>
      <w:r>
        <w:rPr>
          <w:bCs/>
          <w:b/>
        </w:rPr>
        <w:t xml:space="preserve">Judge</w:t>
      </w:r>
      <w:r>
        <w:t xml:space="preserve"> </w:t>
      </w:r>
      <w:r>
        <w:t xml:space="preserve">is encouraged to utilize mediation techniques more frequently, in line with the Chinese judicial philosophy of "harmony." Integrating ADR earlier in the process could reduce the burden on the court system in</w:t>
      </w:r>
      <w:r>
        <w:t xml:space="preserve"> </w:t>
      </w:r>
      <w:r>
        <w:rPr>
          <w:bCs/>
          <w:b/>
        </w:rPr>
        <w:t xml:space="preserve">China Beijing</w:t>
      </w:r>
      <w:r>
        <w:t xml:space="preserve">.</w:t>
      </w:r>
    </w:p>
    <w:p>
      <w:pPr>
        <w:numPr>
          <w:ilvl w:val="0"/>
          <w:numId w:val="1002"/>
        </w:numPr>
        <w:pStyle w:val="Compact"/>
      </w:pPr>
      <w:r>
        <w:rPr>
          <w:bCs/>
          <w:b/>
        </w:rPr>
        <w:t xml:space="preserve">Clarity for Laypersons:</w:t>
      </w:r>
      <w:r>
        <w:t xml:space="preserve"> </w:t>
      </w:r>
      <w:r>
        <w:t xml:space="preserve">While legal reasoning is sound, some judgments could be simplified to ensure that non-legal parties fully understand the rationale behind the decision, thereby enhancing judicial transparency.</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highly competent and ethical legal professional who serves the judicial system of</w:t>
      </w:r>
      <w:r>
        <w:t xml:space="preserve"> </w:t>
      </w:r>
      <w:r>
        <w:rPr>
          <w:bCs/>
          <w:b/>
        </w:rPr>
        <w:t xml:space="preserve">China Beijing</w:t>
      </w:r>
      <w:r>
        <w:t xml:space="preserve"> </w:t>
      </w:r>
      <w:r>
        <w:t xml:space="preserve">with distinction. The</w:t>
      </w:r>
      <w:r>
        <w:t xml:space="preserve"> </w:t>
      </w:r>
      <w:r>
        <w:rPr>
          <w:bCs/>
          <w:b/>
        </w:rPr>
        <w:t xml:space="preserve">Judge</w:t>
      </w:r>
      <w:r>
        <w:t xml:space="preserve"> </w:t>
      </w:r>
      <w:r>
        <w:t xml:space="preserve">has met all the core competencies required for their role and has contributed positively to the administration of justice.</w:t>
      </w:r>
    </w:p>
    <w:p>
      <w:pPr>
        <w:pStyle w:val="BodyText"/>
      </w:pPr>
      <w:r>
        <w:t xml:space="preserve">It is recommended that the</w:t>
      </w:r>
      <w:r>
        <w:t xml:space="preserve"> </w:t>
      </w:r>
      <w:r>
        <w:rPr>
          <w:bCs/>
          <w:b/>
        </w:rPr>
        <w:t xml:space="preserve">Judge</w:t>
      </w:r>
      <w:r>
        <w:t xml:space="preserve"> </w:t>
      </w:r>
      <w:r>
        <w:t xml:space="preserve">continue their current trajectory while focusing on the suggested areas of improvement. This report should be filed in the</w:t>
      </w:r>
      <w:r>
        <w:t xml:space="preserve"> </w:t>
      </w:r>
      <w:r>
        <w:rPr>
          <w:bCs/>
          <w:b/>
        </w:rPr>
        <w:t xml:space="preserve">Judge</w:t>
      </w:r>
      <w:r>
        <w:t xml:space="preserve">'s personnel record as a testament to their professional standing. The reviewing committee expresses confidence in the</w:t>
      </w:r>
      <w:r>
        <w:t xml:space="preserve"> </w:t>
      </w:r>
      <w:r>
        <w:rPr>
          <w:bCs/>
          <w:b/>
        </w:rPr>
        <w:t xml:space="preserve">Judge</w:t>
      </w:r>
      <w:r>
        <w:t xml:space="preserve">'s continued service to the people and the law.</w:t>
      </w:r>
    </w:p>
    <w:p>
      <w:pPr>
        <w:pStyle w:val="BodyText"/>
      </w:pPr>
      <w:r>
        <w:rPr>
          <w:bCs/>
          <w:b/>
        </w:rPr>
        <w:t xml:space="preserve">Lead Reviewer:</w:t>
      </w:r>
      <w:r>
        <w:br/>
      </w:r>
      <w:r>
        <w:t xml:space="preserve">Senior Judge Zhang Wei</w:t>
      </w:r>
      <w:r>
        <w:br/>
      </w:r>
      <w:r>
        <w:t xml:space="preserve">Beijing Municipal High People's Court</w:t>
      </w:r>
    </w:p>
    <w:p>
      <w:pPr>
        <w:pStyle w:val="BodyText"/>
      </w:pPr>
      <w:r>
        <w:rPr>
          <w:bCs/>
          <w:b/>
        </w:rPr>
        <w:t xml:space="preserve">Review Committee Chair:</w:t>
      </w:r>
      <w:r>
        <w:br/>
      </w:r>
      <w:r>
        <w:t xml:space="preserve">Justice Li Na</w:t>
      </w:r>
      <w:r>
        <w:br/>
      </w:r>
      <w:r>
        <w:t xml:space="preserve">Judicial Quality Assessment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2026-10-10T02:44:21Z</dcterms:created>
  <dcterms:modified xsi:type="dcterms:W3CDTF">2026-10-10T02:44:21Z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