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Judicial</w:t>
      </w:r>
      <w:r>
        <w:t xml:space="preserve"> </w:t>
      </w:r>
      <w:r>
        <w:t xml:space="preserve">Performance</w:t>
      </w:r>
      <w:r>
        <w:t xml:space="preserve"> </w:t>
      </w:r>
      <w:r>
        <w:t xml:space="preserve">Evaluation</w:t>
      </w:r>
    </w:p>
    <w:bookmarkStart w:id="26" w:name="peer-review-report"/>
    <w:p>
      <w:pPr>
        <w:pStyle w:val="Heading1"/>
      </w:pPr>
      <w:r>
        <w:t xml:space="preserve">Peer Review Report</w:t>
      </w:r>
    </w:p>
    <w:p>
      <w:pPr>
        <w:pStyle w:val="FirstParagraph"/>
      </w:pPr>
      <w:r>
        <w:t xml:space="preserve">Judicial Performance Evaluation Framework</w:t>
      </w:r>
    </w:p>
    <w:p>
      <w:pPr>
        <w:pStyle w:val="BodyText"/>
      </w:pPr>
      <w:r>
        <w:rPr>
          <w:bCs/>
          <w:b/>
        </w:rPr>
        <w:t xml:space="preserve">Subject:</w:t>
      </w:r>
      <w:r>
        <w:t xml:space="preserve"> </w:t>
      </w:r>
      <w:r>
        <w:t xml:space="preserve">Evaluation of Judicial Conduct and Competence</w:t>
      </w:r>
      <w:r>
        <w:br/>
      </w:r>
      <w:r>
        <w:rPr>
          <w:bCs/>
          <w:b/>
        </w:rPr>
        <w:t xml:space="preserve">Role:</w:t>
      </w:r>
      <w:r>
        <w:t xml:space="preserve"> </w:t>
      </w:r>
      <w:r>
        <w:t xml:space="preserve">Judge (District &amp; Sessions Court)</w:t>
      </w:r>
      <w:r>
        <w:br/>
      </w:r>
      <w:r>
        <w:rPr>
          <w:bCs/>
          <w:b/>
        </w:rPr>
        <w:t xml:space="preserve">Location:</w:t>
      </w:r>
      <w:r>
        <w:t xml:space="preserve"> </w:t>
      </w:r>
      <w:r>
        <w:t xml:space="preserve">Pakistan Karachi</w:t>
      </w:r>
    </w:p>
    <w:p>
      <w:pPr>
        <w:pStyle w:val="BodyText"/>
      </w:pPr>
      <w:r>
        <w:rPr>
          <w:bCs/>
          <w:b/>
        </w:rPr>
        <w:t xml:space="preserve">Date:</w:t>
      </w:r>
      <w:r>
        <w:t xml:space="preserve"> </w:t>
      </w:r>
      <w:r>
        <w:t xml:space="preserve">October 24, 2023</w:t>
      </w:r>
      <w:r>
        <w:br/>
      </w:r>
      <w:r>
        <w:rPr>
          <w:bCs/>
          <w:b/>
        </w:rPr>
        <w:t xml:space="preserve">Review Period:</w:t>
      </w:r>
      <w:r>
        <w:t xml:space="preserve"> </w:t>
      </w:r>
      <w:r>
        <w:t xml:space="preserve">January 2023 – September 2023</w:t>
      </w:r>
      <w:r>
        <w:br/>
      </w:r>
      <w:r>
        <w:rPr>
          <w:bCs/>
          <w:b/>
        </w:rPr>
        <w:t xml:space="preserve">Reference ID:</w:t>
      </w:r>
      <w:r>
        <w:t xml:space="preserve"> </w:t>
      </w:r>
      <w:r>
        <w:t xml:space="preserve">PK-KHI-JUD-2023-089</w:t>
      </w:r>
    </w:p>
    <w:bookmarkStart w:id="20" w:name="introduction-and-scope"/>
    <w:p>
      <w:pPr>
        <w:pStyle w:val="Heading2"/>
      </w:pPr>
      <w:r>
        <w:t xml:space="preserve">1.0</w:t>
      </w:r>
      <w:r>
        <w:t xml:space="preserve"> </w:t>
      </w:r>
      <w:r>
        <w:t xml:space="preserve">Introduction and Scope</w:t>
      </w:r>
    </w:p>
    <w:p>
      <w:pPr>
        <w:pStyle w:val="FirstParagraph"/>
      </w:pPr>
      <w:r>
        <w:t xml:space="preserve">This</w:t>
      </w:r>
      <w:r>
        <w:t xml:space="preserve"> </w:t>
      </w:r>
      <w:r>
        <w:rPr>
          <w:bCs/>
          <w:b/>
        </w:rPr>
        <w:t xml:space="preserve">Peer Review Report</w:t>
      </w:r>
      <w:r>
        <w:t xml:space="preserve"> </w:t>
      </w:r>
      <w:r>
        <w:t xml:space="preserve">has been commissioned to assess the professional performance, ethical conduct, and judicial temperament of a serving</w:t>
      </w:r>
      <w:r>
        <w:t xml:space="preserve"> </w:t>
      </w:r>
      <w:r>
        <w:rPr>
          <w:bCs/>
          <w:b/>
        </w:rPr>
        <w:t xml:space="preserve">Judge</w:t>
      </w:r>
      <w:r>
        <w:t xml:space="preserve"> </w:t>
      </w:r>
      <w:r>
        <w:t xml:space="preserve">within the judicial hierarchy of</w:t>
      </w:r>
      <w:r>
        <w:t xml:space="preserve"> </w:t>
      </w:r>
      <w:r>
        <w:rPr>
          <w:bCs/>
          <w:b/>
        </w:rPr>
        <w:t xml:space="preserve">Pakistan Karachi</w:t>
      </w:r>
      <w:r>
        <w:t xml:space="preserve">. The judiciary in Karachi faces unique challenges due to the city's status as the economic hub of Pakistan, resulting in a high volume of complex commercial, civil, and criminal litigation. Consequently, the evaluation criteria applied in this report are stringent, focusing on the ability of the</w:t>
      </w:r>
      <w:r>
        <w:t xml:space="preserve"> </w:t>
      </w:r>
      <w:r>
        <w:rPr>
          <w:bCs/>
          <w:b/>
        </w:rPr>
        <w:t xml:space="preserve">Judge</w:t>
      </w:r>
      <w:r>
        <w:t xml:space="preserve"> </w:t>
      </w:r>
      <w:r>
        <w:t xml:space="preserve">to manage caseloads efficiently while upholding the constitutional mandate of the Islamic Republic of Pakistan.</w:t>
      </w:r>
    </w:p>
    <w:p>
      <w:pPr>
        <w:pStyle w:val="BodyText"/>
      </w:pPr>
      <w:r>
        <w:t xml:space="preserve">The purpose of this</w:t>
      </w:r>
      <w:r>
        <w:t xml:space="preserve"> </w:t>
      </w:r>
      <w:r>
        <w:rPr>
          <w:bCs/>
          <w:b/>
        </w:rPr>
        <w:t xml:space="preserve">Peer Review Report</w:t>
      </w:r>
      <w:r>
        <w:t xml:space="preserve"> </w:t>
      </w:r>
      <w:r>
        <w:t xml:space="preserve">is not merely punitive but constructive. It aims to identify areas of excellence and opportunities for professional development. The review panel, consisting of senior judicial officers and legal experts familiar with the procedural nuances of the courts in</w:t>
      </w:r>
      <w:r>
        <w:t xml:space="preserve"> </w:t>
      </w:r>
      <w:r>
        <w:rPr>
          <w:bCs/>
          <w:b/>
        </w:rPr>
        <w:t xml:space="preserve">Pakistan Karachi</w:t>
      </w:r>
      <w:r>
        <w:t xml:space="preserve">, has analyzed court records, observed proceedings, and reviewed feedback from legal practitioners. This document serves as an official record of the</w:t>
      </w:r>
      <w:r>
        <w:t xml:space="preserve"> </w:t>
      </w:r>
      <w:r>
        <w:rPr>
          <w:bCs/>
          <w:b/>
        </w:rPr>
        <w:t xml:space="preserve">Judge</w:t>
      </w:r>
      <w:r>
        <w:t xml:space="preserve">'s adherence to the Code of Conduct for Judges and the specific operational requirements of the Sindh High Court and subordinate judiciary.</w:t>
      </w:r>
    </w:p>
    <w:bookmarkEnd w:id="20"/>
    <w:bookmarkStart w:id="21" w:name="judicial-competence-and-legal-acumen"/>
    <w:p>
      <w:pPr>
        <w:pStyle w:val="Heading2"/>
      </w:pPr>
      <w:r>
        <w:t xml:space="preserve">2.0</w:t>
      </w:r>
      <w:r>
        <w:t xml:space="preserve"> </w:t>
      </w:r>
      <w:r>
        <w:t xml:space="preserve">Judicial Competence and Legal Acumen</w:t>
      </w:r>
    </w:p>
    <w:p>
      <w:pPr>
        <w:pStyle w:val="FirstParagraph"/>
      </w:pPr>
      <w:r>
        <w:t xml:space="preserve">A primary focus of this</w:t>
      </w:r>
      <w:r>
        <w:t xml:space="preserve"> </w:t>
      </w:r>
      <w:r>
        <w:rPr>
          <w:bCs/>
          <w:b/>
        </w:rPr>
        <w:t xml:space="preserve">Peer Review Report</w:t>
      </w:r>
      <w:r>
        <w:t xml:space="preserve"> </w:t>
      </w:r>
      <w:r>
        <w:t xml:space="preserve">is the legal knowledge demonstrated by the</w:t>
      </w:r>
      <w:r>
        <w:t xml:space="preserve"> </w:t>
      </w:r>
      <w:r>
        <w:rPr>
          <w:bCs/>
          <w:b/>
        </w:rPr>
        <w:t xml:space="preserve">Judge</w:t>
      </w:r>
      <w:r>
        <w:t xml:space="preserve">. In the context of</w:t>
      </w:r>
      <w:r>
        <w:t xml:space="preserve"> </w:t>
      </w:r>
      <w:r>
        <w:rPr>
          <w:bCs/>
          <w:b/>
        </w:rPr>
        <w:t xml:space="preserve">Pakistan Karachi</w:t>
      </w:r>
      <w:r>
        <w:t xml:space="preserve">, where commercial disputes often intersect with international trade laws and local statutes, a</w:t>
      </w:r>
      <w:r>
        <w:t xml:space="preserve"> </w:t>
      </w:r>
      <w:r>
        <w:rPr>
          <w:bCs/>
          <w:b/>
        </w:rPr>
        <w:t xml:space="preserve">Judge</w:t>
      </w:r>
      <w:r>
        <w:t xml:space="preserve"> </w:t>
      </w:r>
      <w:r>
        <w:t xml:space="preserve">must possess a robust understanding of both substantive and procedural law. The review indicates that the subject</w:t>
      </w:r>
      <w:r>
        <w:t xml:space="preserve"> </w:t>
      </w:r>
      <w:r>
        <w:rPr>
          <w:bCs/>
          <w:b/>
        </w:rPr>
        <w:t xml:space="preserve">Judge</w:t>
      </w:r>
      <w:r>
        <w:t xml:space="preserve"> </w:t>
      </w:r>
      <w:r>
        <w:t xml:space="preserve">demonstrates a commendable grasp of the Code of Criminal Procedure (CrPC) and the Code of Civil Procedure (CPC).</w:t>
      </w:r>
    </w:p>
    <w:p>
      <w:pPr>
        <w:pStyle w:val="BodyText"/>
      </w:pPr>
      <w:r>
        <w:t xml:space="preserve">The</w:t>
      </w:r>
      <w:r>
        <w:t xml:space="preserve"> </w:t>
      </w:r>
      <w:r>
        <w:rPr>
          <w:bCs/>
          <w:b/>
        </w:rPr>
        <w:t xml:space="preserve">Judge</w:t>
      </w:r>
      <w:r>
        <w:t xml:space="preserve"> </w:t>
      </w:r>
      <w:r>
        <w:t xml:space="preserve">has shown the ability to interpret complex legal provisions relevant to the jurisdiction of</w:t>
      </w:r>
      <w:r>
        <w:t xml:space="preserve"> </w:t>
      </w:r>
      <w:r>
        <w:rPr>
          <w:bCs/>
          <w:b/>
        </w:rPr>
        <w:t xml:space="preserve">Pakistan Karachi</w:t>
      </w:r>
      <w:r>
        <w:t xml:space="preserve">. Specifically, in cases involving property disputes—a prevalent issue in Karachi—the</w:t>
      </w:r>
      <w:r>
        <w:t xml:space="preserve"> </w:t>
      </w:r>
      <w:r>
        <w:rPr>
          <w:bCs/>
          <w:b/>
        </w:rPr>
        <w:t xml:space="preserve">Judge</w:t>
      </w:r>
      <w:r>
        <w:t xml:space="preserve"> </w:t>
      </w:r>
      <w:r>
        <w:t xml:space="preserve">has displayed thoroughness in examining documentary evidence and applying relevant precedents set by the Sindh High Court and the Supreme Court of Pakistan. However, this</w:t>
      </w:r>
      <w:r>
        <w:t xml:space="preserve"> </w:t>
      </w:r>
      <w:r>
        <w:rPr>
          <w:bCs/>
          <w:b/>
        </w:rPr>
        <w:t xml:space="preserve">Peer Review Report</w:t>
      </w:r>
      <w:r>
        <w:t xml:space="preserve"> </w:t>
      </w:r>
      <w:r>
        <w:t xml:space="preserve">notes that while the legal reasoning is sound, there is room for improvement in the speed of delivering judgments in high-volume commercial cases. The expectation for a</w:t>
      </w:r>
      <w:r>
        <w:t xml:space="preserve"> </w:t>
      </w:r>
      <w:r>
        <w:rPr>
          <w:bCs/>
          <w:b/>
        </w:rPr>
        <w:t xml:space="preserve">Judge</w:t>
      </w:r>
      <w:r>
        <w:t xml:space="preserve"> </w:t>
      </w:r>
      <w:r>
        <w:t xml:space="preserve">in this region is to balance depth of analysis with the urgent need for judicial finality.</w:t>
      </w:r>
    </w:p>
    <w:bookmarkEnd w:id="21"/>
    <w:bookmarkStart w:id="22" w:name="courtroom-management-and-efficiency"/>
    <w:p>
      <w:pPr>
        <w:pStyle w:val="Heading2"/>
      </w:pPr>
      <w:r>
        <w:t xml:space="preserve">3.0</w:t>
      </w:r>
      <w:r>
        <w:t xml:space="preserve"> </w:t>
      </w:r>
      <w:r>
        <w:t xml:space="preserve">Courtroom Management and Efficiency</w:t>
      </w:r>
    </w:p>
    <w:p>
      <w:pPr>
        <w:pStyle w:val="FirstParagraph"/>
      </w:pPr>
      <w:r>
        <w:t xml:space="preserve">The efficiency of the judiciary in</w:t>
      </w:r>
      <w:r>
        <w:t xml:space="preserve"> </w:t>
      </w:r>
      <w:r>
        <w:rPr>
          <w:bCs/>
          <w:b/>
        </w:rPr>
        <w:t xml:space="preserve">Pakistan Karachi</w:t>
      </w:r>
      <w:r>
        <w:t xml:space="preserve"> </w:t>
      </w:r>
      <w:r>
        <w:t xml:space="preserve">is often measured by the ability to reduce the backlog of cases. This</w:t>
      </w:r>
      <w:r>
        <w:t xml:space="preserve"> </w:t>
      </w:r>
      <w:r>
        <w:rPr>
          <w:bCs/>
          <w:b/>
        </w:rPr>
        <w:t xml:space="preserve">Peer Review Report</w:t>
      </w:r>
      <w:r>
        <w:t xml:space="preserve"> </w:t>
      </w:r>
      <w:r>
        <w:t xml:space="preserve">evaluates the</w:t>
      </w:r>
      <w:r>
        <w:t xml:space="preserve"> </w:t>
      </w:r>
      <w:r>
        <w:rPr>
          <w:bCs/>
          <w:b/>
        </w:rPr>
        <w:t xml:space="preserve">Judge</w:t>
      </w:r>
      <w:r>
        <w:t xml:space="preserve">'s courtroom management skills, which are critical in maintaining the flow of justice. The</w:t>
      </w:r>
      <w:r>
        <w:t xml:space="preserve"> </w:t>
      </w:r>
      <w:r>
        <w:rPr>
          <w:bCs/>
          <w:b/>
        </w:rPr>
        <w:t xml:space="preserve">Judge</w:t>
      </w:r>
      <w:r>
        <w:t xml:space="preserve"> </w:t>
      </w:r>
      <w:r>
        <w:t xml:space="preserve">is expected to maintain strict control over proceedings, ensuring that adjournments are granted only when absolutely necessary and that parties adhere to procedural timelines.</w:t>
      </w:r>
    </w:p>
    <w:p>
      <w:pPr>
        <w:pStyle w:val="BodyText"/>
      </w:pPr>
      <w:r>
        <w:t xml:space="preserve">Observations recorded in this report suggest that the</w:t>
      </w:r>
      <w:r>
        <w:t xml:space="preserve"> </w:t>
      </w:r>
      <w:r>
        <w:rPr>
          <w:bCs/>
          <w:b/>
        </w:rPr>
        <w:t xml:space="preserve">Judge</w:t>
      </w:r>
      <w:r>
        <w:t xml:space="preserve"> </w:t>
      </w:r>
      <w:r>
        <w:t xml:space="preserve">maintains a disciplined courtroom environment. The</w:t>
      </w:r>
      <w:r>
        <w:t xml:space="preserve"> </w:t>
      </w:r>
      <w:r>
        <w:rPr>
          <w:bCs/>
          <w:b/>
        </w:rPr>
        <w:t xml:space="preserve">Judge</w:t>
      </w:r>
      <w:r>
        <w:t xml:space="preserve"> </w:t>
      </w:r>
      <w:r>
        <w:t xml:space="preserve">effectively manages the conduct of lawyers and litigants, ensuring that decorum is preserved. In the bustling legal environment of Karachi, where delays are common, the</w:t>
      </w:r>
      <w:r>
        <w:t xml:space="preserve"> </w:t>
      </w:r>
      <w:r>
        <w:rPr>
          <w:bCs/>
          <w:b/>
        </w:rPr>
        <w:t xml:space="preserve">Judge</w:t>
      </w:r>
      <w:r>
        <w:t xml:space="preserve">'s proactive approach to listing cases and monitoring compliance with orders is noted as a positive attribute. However, the</w:t>
      </w:r>
      <w:r>
        <w:t xml:space="preserve"> </w:t>
      </w:r>
      <w:r>
        <w:rPr>
          <w:bCs/>
          <w:b/>
        </w:rPr>
        <w:t xml:space="preserve">Peer Review Report</w:t>
      </w:r>
      <w:r>
        <w:t xml:space="preserve"> </w:t>
      </w:r>
      <w:r>
        <w:t xml:space="preserve">recommends that the</w:t>
      </w:r>
      <w:r>
        <w:t xml:space="preserve"> </w:t>
      </w:r>
      <w:r>
        <w:rPr>
          <w:bCs/>
          <w:b/>
        </w:rPr>
        <w:t xml:space="preserve">Judge</w:t>
      </w:r>
      <w:r>
        <w:t xml:space="preserve"> </w:t>
      </w:r>
      <w:r>
        <w:t xml:space="preserve">further utilize case management tools to streamline the disposal of summary cases, thereby contributing to the broader goal of judicial efficiency in</w:t>
      </w:r>
      <w:r>
        <w:t xml:space="preserve"> </w:t>
      </w:r>
      <w:r>
        <w:rPr>
          <w:bCs/>
          <w:b/>
        </w:rPr>
        <w:t xml:space="preserve">Pakistan Karachi</w:t>
      </w:r>
      <w:r>
        <w:t xml:space="preserve">.</w:t>
      </w:r>
    </w:p>
    <w:bookmarkEnd w:id="22"/>
    <w:bookmarkStart w:id="23" w:name="ethical-conduct-and-integrity"/>
    <w:p>
      <w:pPr>
        <w:pStyle w:val="Heading2"/>
      </w:pPr>
      <w:r>
        <w:t xml:space="preserve">4.0</w:t>
      </w:r>
      <w:r>
        <w:t xml:space="preserve"> </w:t>
      </w:r>
      <w:r>
        <w:t xml:space="preserve">Ethical Conduct and Integrity</w:t>
      </w:r>
    </w:p>
    <w:p>
      <w:pPr>
        <w:pStyle w:val="FirstParagraph"/>
      </w:pPr>
      <w:r>
        <w:t xml:space="preserve">Integrity is the cornerstone of the judiciary. This</w:t>
      </w:r>
      <w:r>
        <w:t xml:space="preserve"> </w:t>
      </w:r>
      <w:r>
        <w:rPr>
          <w:bCs/>
          <w:b/>
        </w:rPr>
        <w:t xml:space="preserve">Peer Review Report</w:t>
      </w:r>
      <w:r>
        <w:t xml:space="preserve"> </w:t>
      </w:r>
      <w:r>
        <w:t xml:space="preserve">places significant emphasis on the ethical standards of the</w:t>
      </w:r>
      <w:r>
        <w:t xml:space="preserve"> </w:t>
      </w:r>
      <w:r>
        <w:rPr>
          <w:bCs/>
          <w:b/>
        </w:rPr>
        <w:t xml:space="preserve">Judge</w:t>
      </w:r>
      <w:r>
        <w:t xml:space="preserve">. In</w:t>
      </w:r>
      <w:r>
        <w:t xml:space="preserve"> </w:t>
      </w:r>
      <w:r>
        <w:rPr>
          <w:bCs/>
          <w:b/>
        </w:rPr>
        <w:t xml:space="preserve">Pakistan Karachi</w:t>
      </w:r>
      <w:r>
        <w:t xml:space="preserve">, where the influence of external pressures can be significant, the independence and impartiality of the</w:t>
      </w:r>
      <w:r>
        <w:t xml:space="preserve"> </w:t>
      </w:r>
      <w:r>
        <w:rPr>
          <w:bCs/>
          <w:b/>
        </w:rPr>
        <w:t xml:space="preserve">Judge</w:t>
      </w:r>
      <w:r>
        <w:t xml:space="preserve"> </w:t>
      </w:r>
      <w:r>
        <w:t xml:space="preserve">are paramount. The review panel has found no evidence of bias, corruption, or impropriety in the conduct of the</w:t>
      </w:r>
      <w:r>
        <w:t xml:space="preserve"> </w:t>
      </w:r>
      <w:r>
        <w:rPr>
          <w:bCs/>
          <w:b/>
        </w:rPr>
        <w:t xml:space="preserve">Judge</w:t>
      </w:r>
      <w:r>
        <w:t xml:space="preserve">.</w:t>
      </w:r>
    </w:p>
    <w:p>
      <w:pPr>
        <w:pStyle w:val="BodyText"/>
      </w:pPr>
      <w:r>
        <w:t xml:space="preserve">The</w:t>
      </w:r>
      <w:r>
        <w:t xml:space="preserve"> </w:t>
      </w:r>
      <w:r>
        <w:rPr>
          <w:bCs/>
          <w:b/>
        </w:rPr>
        <w:t xml:space="preserve">Judge</w:t>
      </w:r>
      <w:r>
        <w:t xml:space="preserve"> </w:t>
      </w:r>
      <w:r>
        <w:t xml:space="preserve">has consistently demonstrated adherence to the ethical guidelines laid down by the Supreme Court of Pakistan. The</w:t>
      </w:r>
      <w:r>
        <w:t xml:space="preserve"> </w:t>
      </w:r>
      <w:r>
        <w:rPr>
          <w:bCs/>
          <w:b/>
        </w:rPr>
        <w:t xml:space="preserve">Judge</w:t>
      </w:r>
      <w:r>
        <w:t xml:space="preserve"> </w:t>
      </w:r>
      <w:r>
        <w:t xml:space="preserve">treats all litigants with equal respect, regardless of their social or economic status, which is essential for maintaining public trust in the judicial system of</w:t>
      </w:r>
      <w:r>
        <w:t xml:space="preserve"> </w:t>
      </w:r>
      <w:r>
        <w:rPr>
          <w:bCs/>
          <w:b/>
        </w:rPr>
        <w:t xml:space="preserve">Pakistan Karachi</w:t>
      </w:r>
      <w:r>
        <w:t xml:space="preserve">. The</w:t>
      </w:r>
      <w:r>
        <w:t xml:space="preserve"> </w:t>
      </w:r>
      <w:r>
        <w:rPr>
          <w:bCs/>
          <w:b/>
        </w:rPr>
        <w:t xml:space="preserve">Peer Review Report</w:t>
      </w:r>
      <w:r>
        <w:t xml:space="preserve"> </w:t>
      </w:r>
      <w:r>
        <w:t xml:space="preserve">confirms that the</w:t>
      </w:r>
      <w:r>
        <w:t xml:space="preserve"> </w:t>
      </w:r>
      <w:r>
        <w:rPr>
          <w:bCs/>
          <w:b/>
        </w:rPr>
        <w:t xml:space="preserve">Judge</w:t>
      </w:r>
      <w:r>
        <w:t xml:space="preserve"> </w:t>
      </w:r>
      <w:r>
        <w:t xml:space="preserve">maintains appropriate boundaries with legal practitioners and avoids any ex parte communications that could compromise the fairness of the proceedings.</w:t>
      </w:r>
    </w:p>
    <w:bookmarkEnd w:id="23"/>
    <w:bookmarkStart w:id="24" w:name="judicial-temperament-and-communication"/>
    <w:p>
      <w:pPr>
        <w:pStyle w:val="Heading2"/>
      </w:pPr>
      <w:r>
        <w:t xml:space="preserve">5.0</w:t>
      </w:r>
      <w:r>
        <w:t xml:space="preserve"> </w:t>
      </w:r>
      <w:r>
        <w:t xml:space="preserve">Judicial Temperament and Communication</w:t>
      </w:r>
    </w:p>
    <w:p>
      <w:pPr>
        <w:pStyle w:val="FirstParagraph"/>
      </w:pPr>
      <w:r>
        <w:t xml:space="preserve">The temperament of a</w:t>
      </w:r>
      <w:r>
        <w:t xml:space="preserve"> </w:t>
      </w:r>
      <w:r>
        <w:rPr>
          <w:bCs/>
          <w:b/>
        </w:rPr>
        <w:t xml:space="preserve">Judge</w:t>
      </w:r>
      <w:r>
        <w:t xml:space="preserve"> </w:t>
      </w:r>
      <w:r>
        <w:t xml:space="preserve">significantly impacts the perception of justice. This</w:t>
      </w:r>
      <w:r>
        <w:t xml:space="preserve"> </w:t>
      </w:r>
      <w:r>
        <w:rPr>
          <w:bCs/>
          <w:b/>
        </w:rPr>
        <w:t xml:space="preserve">Peer Review Report</w:t>
      </w:r>
      <w:r>
        <w:t xml:space="preserve"> </w:t>
      </w:r>
      <w:r>
        <w:t xml:space="preserve">assesses the</w:t>
      </w:r>
      <w:r>
        <w:t xml:space="preserve"> </w:t>
      </w:r>
      <w:r>
        <w:rPr>
          <w:bCs/>
          <w:b/>
        </w:rPr>
        <w:t xml:space="preserve">Judge</w:t>
      </w:r>
      <w:r>
        <w:t xml:space="preserve">'s demeanor, patience, and communication skills. In the diverse and often contentious environment of courts in</w:t>
      </w:r>
      <w:r>
        <w:t xml:space="preserve"> </w:t>
      </w:r>
      <w:r>
        <w:rPr>
          <w:bCs/>
          <w:b/>
        </w:rPr>
        <w:t xml:space="preserve">Pakistan Karachi</w:t>
      </w:r>
      <w:r>
        <w:t xml:space="preserve">, a</w:t>
      </w:r>
      <w:r>
        <w:t xml:space="preserve"> </w:t>
      </w:r>
      <w:r>
        <w:rPr>
          <w:bCs/>
          <w:b/>
        </w:rPr>
        <w:t xml:space="preserve">Judge</w:t>
      </w:r>
      <w:r>
        <w:t xml:space="preserve"> </w:t>
      </w:r>
      <w:r>
        <w:t xml:space="preserve">must remain calm, composed, and authoritative.</w:t>
      </w:r>
    </w:p>
    <w:p>
      <w:pPr>
        <w:pStyle w:val="BodyText"/>
      </w:pPr>
      <w:r>
        <w:t xml:space="preserve">The</w:t>
      </w:r>
      <w:r>
        <w:t xml:space="preserve"> </w:t>
      </w:r>
      <w:r>
        <w:rPr>
          <w:bCs/>
          <w:b/>
        </w:rPr>
        <w:t xml:space="preserve">Judge</w:t>
      </w:r>
      <w:r>
        <w:t xml:space="preserve"> </w:t>
      </w:r>
      <w:r>
        <w:t xml:space="preserve">is observed to possess a balanced temperament, listening attentively to arguments before making rulings. The language used in judgments and oral orders is clear, concise, and professional. However, the</w:t>
      </w:r>
      <w:r>
        <w:t xml:space="preserve"> </w:t>
      </w:r>
      <w:r>
        <w:rPr>
          <w:bCs/>
          <w:b/>
        </w:rPr>
        <w:t xml:space="preserve">Peer Review Report</w:t>
      </w:r>
      <w:r>
        <w:t xml:space="preserve"> </w:t>
      </w:r>
      <w:r>
        <w:t xml:space="preserve">suggests that the</w:t>
      </w:r>
      <w:r>
        <w:t xml:space="preserve"> </w:t>
      </w:r>
      <w:r>
        <w:rPr>
          <w:bCs/>
          <w:b/>
        </w:rPr>
        <w:t xml:space="preserve">Judge</w:t>
      </w:r>
      <w:r>
        <w:t xml:space="preserve"> </w:t>
      </w:r>
      <w:r>
        <w:t xml:space="preserve">could further enhance accessibility by ensuring that judgments are written in a manner that is easily understandable to laypersons, thereby promoting transparency in the judicial process of</w:t>
      </w:r>
      <w:r>
        <w:t xml:space="preserve"> </w:t>
      </w:r>
      <w:r>
        <w:rPr>
          <w:bCs/>
          <w:b/>
        </w:rPr>
        <w:t xml:space="preserve">Pakistan Karachi</w:t>
      </w:r>
      <w:r>
        <w:t xml:space="preserve">.</w:t>
      </w:r>
    </w:p>
    <w:bookmarkEnd w:id="24"/>
    <w:bookmarkStart w:id="25" w:name="conclusion-and-recommendations"/>
    <w:p>
      <w:pPr>
        <w:pStyle w:val="Heading2"/>
      </w:pPr>
      <w:r>
        <w:t xml:space="preserve">6.0</w:t>
      </w:r>
      <w:r>
        <w:t xml:space="preserve"> </w:t>
      </w:r>
      <w:r>
        <w:t xml:space="preserve">Conclusion and Recommendations</w:t>
      </w:r>
    </w:p>
    <w:p>
      <w:pPr>
        <w:pStyle w:val="FirstParagraph"/>
      </w:pPr>
      <w:r>
        <w:t xml:space="preserve">In conclusion, this</w:t>
      </w:r>
      <w:r>
        <w:t xml:space="preserve"> </w:t>
      </w:r>
      <w:r>
        <w:rPr>
          <w:bCs/>
          <w:b/>
        </w:rPr>
        <w:t xml:space="preserve">Peer Review Report</w:t>
      </w:r>
      <w:r>
        <w:t xml:space="preserve"> </w:t>
      </w:r>
      <w:r>
        <w:t xml:space="preserve">finds that the</w:t>
      </w:r>
      <w:r>
        <w:t xml:space="preserve"> </w:t>
      </w:r>
      <w:r>
        <w:rPr>
          <w:bCs/>
          <w:b/>
        </w:rPr>
        <w:t xml:space="preserve">Judge</w:t>
      </w:r>
      <w:r>
        <w:t xml:space="preserve"> </w:t>
      </w:r>
      <w:r>
        <w:t xml:space="preserve">under review is a competent and ethical judicial officer who contributes positively to the administration of justice in</w:t>
      </w:r>
      <w:r>
        <w:t xml:space="preserve"> </w:t>
      </w:r>
      <w:r>
        <w:rPr>
          <w:bCs/>
          <w:b/>
        </w:rPr>
        <w:t xml:space="preserve">Pakistan Karachi</w:t>
      </w:r>
      <w:r>
        <w:t xml:space="preserve">. The</w:t>
      </w:r>
      <w:r>
        <w:t xml:space="preserve"> </w:t>
      </w:r>
      <w:r>
        <w:rPr>
          <w:bCs/>
          <w:b/>
        </w:rPr>
        <w:t xml:space="preserve">Judge</w:t>
      </w:r>
      <w:r>
        <w:t xml:space="preserve"> </w:t>
      </w:r>
      <w:r>
        <w:t xml:space="preserve">demonstrates strong legal acumen, maintains high ethical standards, and manages the courtroom with authority.</w:t>
      </w:r>
    </w:p>
    <w:p>
      <w:pPr>
        <w:pStyle w:val="BodyText"/>
      </w:pPr>
      <w:r>
        <w:t xml:space="preserve">To further enhance performance, the following recommendations are made:</w:t>
      </w:r>
    </w:p>
    <w:p>
      <w:pPr>
        <w:numPr>
          <w:ilvl w:val="0"/>
          <w:numId w:val="1001"/>
        </w:numPr>
        <w:pStyle w:val="Compact"/>
      </w:pPr>
      <w:r>
        <w:t xml:space="preserve">The</w:t>
      </w:r>
      <w:r>
        <w:t xml:space="preserve"> </w:t>
      </w:r>
      <w:r>
        <w:rPr>
          <w:bCs/>
          <w:b/>
        </w:rPr>
        <w:t xml:space="preserve">Judge</w:t>
      </w:r>
      <w:r>
        <w:t xml:space="preserve"> </w:t>
      </w:r>
      <w:r>
        <w:t xml:space="preserve">should focus on reducing the time taken for judgment delivery in complex commercial cases.</w:t>
      </w:r>
    </w:p>
    <w:p>
      <w:pPr>
        <w:numPr>
          <w:ilvl w:val="0"/>
          <w:numId w:val="1001"/>
        </w:numPr>
        <w:pStyle w:val="Compact"/>
      </w:pPr>
      <w:r>
        <w:t xml:space="preserve">Continued professional development regarding emerging legal issues in</w:t>
      </w:r>
      <w:r>
        <w:t xml:space="preserve"> </w:t>
      </w:r>
      <w:r>
        <w:rPr>
          <w:bCs/>
          <w:b/>
        </w:rPr>
        <w:t xml:space="preserve">Pakistan Karachi</w:t>
      </w:r>
      <w:r>
        <w:t xml:space="preserve">, such as cybercrime and digital evidence, is recommended.</w:t>
      </w:r>
    </w:p>
    <w:p>
      <w:pPr>
        <w:numPr>
          <w:ilvl w:val="0"/>
          <w:numId w:val="1001"/>
        </w:numPr>
        <w:pStyle w:val="Compact"/>
      </w:pPr>
      <w:r>
        <w:t xml:space="preserve">The</w:t>
      </w:r>
      <w:r>
        <w:t xml:space="preserve"> </w:t>
      </w:r>
      <w:r>
        <w:rPr>
          <w:bCs/>
          <w:b/>
        </w:rPr>
        <w:t xml:space="preserve">Judge</w:t>
      </w:r>
      <w:r>
        <w:t xml:space="preserve"> </w:t>
      </w:r>
      <w:r>
        <w:t xml:space="preserve">should continue to prioritize case management strategies to alleviate the burden on the judicial system.</w:t>
      </w:r>
    </w:p>
    <w:p>
      <w:pPr>
        <w:pStyle w:val="FirstParagraph"/>
      </w:pPr>
      <w:r>
        <w:t xml:space="preserve">This</w:t>
      </w:r>
      <w:r>
        <w:t xml:space="preserve"> </w:t>
      </w:r>
      <w:r>
        <w:rPr>
          <w:bCs/>
          <w:b/>
        </w:rPr>
        <w:t xml:space="preserve">Peer Review Report</w:t>
      </w:r>
      <w:r>
        <w:t xml:space="preserve"> </w:t>
      </w:r>
      <w:r>
        <w:t xml:space="preserve">serves as a testament to the</w:t>
      </w:r>
      <w:r>
        <w:t xml:space="preserve"> </w:t>
      </w:r>
      <w:r>
        <w:rPr>
          <w:bCs/>
          <w:b/>
        </w:rPr>
        <w:t xml:space="preserve">Judge</w:t>
      </w:r>
      <w:r>
        <w:t xml:space="preserve">'s dedication to the rule of law and the judicial responsibilities entrusted to them within the jurisdiction of</w:t>
      </w:r>
      <w:r>
        <w:t xml:space="preserve"> </w:t>
      </w:r>
      <w:r>
        <w:rPr>
          <w:bCs/>
          <w:b/>
        </w:rPr>
        <w:t xml:space="preserve">Pakistan Karachi</w:t>
      </w:r>
      <w:r>
        <w:t xml:space="preserve">.</w:t>
      </w:r>
    </w:p>
    <w:p>
      <w:pPr>
        <w:pStyle w:val="BodyText"/>
      </w:pPr>
      <w:r>
        <w:rPr>
          <w:bCs/>
          <w:b/>
        </w:rPr>
        <w:t xml:space="preserve">Review Panel Chairperson</w:t>
      </w:r>
      <w:r>
        <w:br/>
      </w:r>
      <w:r>
        <w:t xml:space="preserve">Senior Judicial Officer</w:t>
      </w:r>
      <w:r>
        <w:br/>
      </w:r>
      <w:r>
        <w:t xml:space="preserve">Pakistan Karachi</w:t>
      </w:r>
    </w:p>
    <w:p>
      <w:pPr>
        <w:pStyle w:val="BodyText"/>
      </w:pPr>
      <w:r>
        <w:rPr>
          <w:bCs/>
          <w:b/>
        </w:rPr>
        <w:t xml:space="preserve">Review Panel Member</w:t>
      </w:r>
      <w:r>
        <w:br/>
      </w:r>
      <w:r>
        <w:t xml:space="preserve">Legal Expert</w:t>
      </w:r>
      <w:r>
        <w:br/>
      </w:r>
      <w:r>
        <w:t xml:space="preserve">Pakistan Karachi</w:t>
      </w:r>
    </w:p>
    <w:p>
      <w:pPr>
        <w:pStyle w:val="BodyText"/>
      </w:pPr>
      <w:r>
        <w:t xml:space="preserve">CONFIDENTIAL: This Peer Review Report is intended solely for the use of the recipient and the judicial administration of Pakistan Karachi. Unauthorized distribution is prohibited.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Judicial Performance Evaluation</dc:title>
  <dc:creator/>
  <dc:language>en</dc:language>
  <cp:keywords/>
  <dcterms:created xsi:type="dcterms:W3CDTF">2026-10-10T03:53:13Z</dcterms:created>
  <dcterms:modified xsi:type="dcterms:W3CDTF">2026-10-10T03:53:13Z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