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Judicial Performance Assessment &amp; Professional Conduct Evaluation</w:t>
      </w:r>
    </w:p>
    <w:bookmarkEnd w:id="20"/>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Jurisdiction:</w:t>
      </w:r>
      <w:r>
        <w:t xml:space="preserve"> </w:t>
      </w:r>
      <w:r>
        <w:t xml:space="preserve">High Court of South Africa, Cape Town Division</w:t>
      </w:r>
    </w:p>
    <w:p>
      <w:pPr>
        <w:pStyle w:val="BodyText"/>
      </w:pPr>
      <w:r>
        <w:rPr>
          <w:bCs/>
          <w:b/>
        </w:rPr>
        <w:t xml:space="preserve">Subject Role:</w:t>
      </w:r>
      <w:r>
        <w:t xml:space="preserve"> </w:t>
      </w:r>
      <w:r>
        <w:t xml:space="preserve">Judge (Honourable)</w:t>
      </w:r>
    </w:p>
    <w:p>
      <w:pPr>
        <w:pStyle w:val="BodyText"/>
      </w:pPr>
      <w:r>
        <w:rPr>
          <w:bCs/>
          <w:b/>
        </w:rPr>
        <w:t xml:space="preserve">Reviewing Body:</w:t>
      </w:r>
      <w:r>
        <w:t xml:space="preserve"> </w:t>
      </w:r>
      <w:r>
        <w:t xml:space="preserve">Judicial Peer Review Committee</w:t>
      </w:r>
    </w:p>
    <w:p>
      <w:pPr>
        <w:pStyle w:val="BodyText"/>
      </w:pPr>
      <w:r>
        <w:rPr>
          <w:bCs/>
          <w:b/>
        </w:rPr>
        <w:t xml:space="preserve">Classification:</w:t>
      </w:r>
      <w:r>
        <w:t xml:space="preserve"> </w:t>
      </w:r>
      <w:r>
        <w:t xml:space="preserve">Confidential / 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performance, judicial temperament, and adherence to ethical standards of the subject</w:t>
      </w:r>
      <w:r>
        <w:t xml:space="preserve"> </w:t>
      </w:r>
      <w:r>
        <w:rPr>
          <w:bCs/>
          <w:b/>
        </w:rPr>
        <w:t xml:space="preserve">Judge</w:t>
      </w:r>
      <w:r>
        <w:t xml:space="preserve"> </w:t>
      </w:r>
      <w:r>
        <w:t xml:space="preserve">presiding within the jurisdiction of</w:t>
      </w:r>
      <w:r>
        <w:t xml:space="preserve"> </w:t>
      </w:r>
      <w:r>
        <w:rPr>
          <w:bCs/>
          <w:b/>
        </w:rPr>
        <w:t xml:space="preserve">South Africa Cape Town</w:t>
      </w:r>
      <w:r>
        <w:t xml:space="preserve">. The review process aligns with the constitutional mandates of the Republic of South Africa, specifically regarding the independence of the judiciary and the requirement for accountability under the Judicial Service Commission (JSC).</w:t>
      </w:r>
    </w:p>
    <w:p>
      <w:pPr>
        <w:pStyle w:val="BodyText"/>
      </w:pPr>
      <w:r>
        <w:t xml:space="preserve">The assessment focuses on the Judge's ability to navigate complex legal matters within the Cape Town Division, which frequently handles high-profile commercial litigation, constitutional challenges, and sensitive criminal matters. The overall finding of this review is that the Judge demonstrates a high level of competence, though specific areas regarding case management efficiency and courtroom demeanor require targeted attention to ensure optimal service to the public of the Western Cape.</w:t>
      </w:r>
    </w:p>
    <w:bookmarkEnd w:id="21"/>
    <w:bookmarkStart w:id="22" w:name="legal-reasoning-and-application-of-law"/>
    <w:p>
      <w:pPr>
        <w:pStyle w:val="Heading2"/>
      </w:pPr>
      <w:r>
        <w:t xml:space="preserve">2. Legal Reasoning and Application of Law</w:t>
      </w:r>
    </w:p>
    <w:p>
      <w:pPr>
        <w:pStyle w:val="FirstParagraph"/>
      </w:pPr>
      <w:r>
        <w:t xml:space="preserve">A primary function of any</w:t>
      </w:r>
      <w:r>
        <w:t xml:space="preserve"> </w:t>
      </w:r>
      <w:r>
        <w:rPr>
          <w:bCs/>
          <w:b/>
        </w:rPr>
        <w:t xml:space="preserve">Judge</w:t>
      </w:r>
      <w:r>
        <w:t xml:space="preserve"> </w:t>
      </w:r>
      <w:r>
        <w:t xml:space="preserve">is the accurate interpretation and application of the law. In the context of</w:t>
      </w:r>
      <w:r>
        <w:t xml:space="preserve"> </w:t>
      </w:r>
      <w:r>
        <w:rPr>
          <w:bCs/>
          <w:b/>
        </w:rPr>
        <w:t xml:space="preserve">South Africa Cape Town</w:t>
      </w:r>
      <w:r>
        <w:t xml:space="preserve">, the legal landscape is dynamic, often requiring the synthesis of common law, statutory provisions, and the transformative values of the Constitution.</w:t>
      </w:r>
    </w:p>
    <w:p>
      <w:pPr>
        <w:pStyle w:val="BodyText"/>
      </w:pPr>
      <w:r>
        <w:t xml:space="preserve">The subject Judge has consistently demonstrated a robust grasp of legal principles. Written judgments reviewed during this period exhibit clear logic, thorough research, and a respectful engagement with precedent. The Judge effectively balances the need for legal certainty with the necessity of justice in individual cases. However, in instances involving novel constitutional questions, the reasoning could occasionally benefit from a more expansive discussion of comparative jurisprudence, which is increasingly relevant in the Cape Town legal community.</w:t>
      </w:r>
    </w:p>
    <w:bookmarkEnd w:id="22"/>
    <w:bookmarkStart w:id="23" w:name="X1dbc883f6eef41bfd99d6116d41dceb98e92b74"/>
    <w:p>
      <w:pPr>
        <w:pStyle w:val="Heading2"/>
      </w:pPr>
      <w:r>
        <w:t xml:space="preserve">3. Judicial Temperament and Courtroom Conduct</w:t>
      </w:r>
    </w:p>
    <w:p>
      <w:pPr>
        <w:pStyle w:val="FirstParagraph"/>
      </w:pPr>
      <w:r>
        <w:t xml:space="preserve">Judicial temperament is critical for maintaining public confidence in the courts of</w:t>
      </w:r>
      <w:r>
        <w:t xml:space="preserve"> </w:t>
      </w:r>
      <w:r>
        <w:rPr>
          <w:bCs/>
          <w:b/>
        </w:rPr>
        <w:t xml:space="preserve">South Africa Cape Town</w:t>
      </w:r>
      <w:r>
        <w:t xml:space="preserve">. The</w:t>
      </w:r>
      <w:r>
        <w:t xml:space="preserve"> </w:t>
      </w:r>
      <w:r>
        <w:rPr>
          <w:bCs/>
          <w:b/>
        </w:rPr>
        <w:t xml:space="preserve">Judge</w:t>
      </w:r>
      <w:r>
        <w:t xml:space="preserve"> </w:t>
      </w:r>
      <w:r>
        <w:t xml:space="preserve">is generally observed to be impartial, patient, and respectful towards counsel, litigants, and court staff. The courtroom environment is typically orderly, reflecting the Judge's ability to control proceedings without resorting to intimidation.</w:t>
      </w:r>
    </w:p>
    <w:p>
      <w:pPr>
        <w:pStyle w:val="BodyText"/>
      </w:pPr>
      <w:r>
        <w:t xml:space="preserve">Nevertheless, this</w:t>
      </w:r>
      <w:r>
        <w:t xml:space="preserve"> </w:t>
      </w:r>
      <w:r>
        <w:rPr>
          <w:bCs/>
          <w:b/>
        </w:rPr>
        <w:t xml:space="preserve">Peer Review Report</w:t>
      </w:r>
      <w:r>
        <w:t xml:space="preserve"> </w:t>
      </w:r>
      <w:r>
        <w:t xml:space="preserve">notes isolated instances where the Judge appeared impatient with junior counsel or self-represented litigants. Given the diversity of the legal profession in Cape Town, it is imperative that the Judge maintains a supportive yet firm demeanor to ensure that all parties feel heard and that the administration of justice is perceived as accessible. The Judge is encouraged to exercise greater restraint when dealing with procedural delays caused by inexperienced advocates.</w:t>
      </w:r>
    </w:p>
    <w:bookmarkEnd w:id="23"/>
    <w:bookmarkStart w:id="24" w:name="case-management-and-efficiency"/>
    <w:p>
      <w:pPr>
        <w:pStyle w:val="Heading2"/>
      </w:pPr>
      <w:r>
        <w:t xml:space="preserve">4. Case Management and Efficiency</w:t>
      </w:r>
    </w:p>
    <w:p>
      <w:pPr>
        <w:pStyle w:val="FirstParagraph"/>
      </w:pPr>
      <w:r>
        <w:t xml:space="preserve">The backlog of cases in the High Court of</w:t>
      </w:r>
      <w:r>
        <w:t xml:space="preserve"> </w:t>
      </w:r>
      <w:r>
        <w:rPr>
          <w:bCs/>
          <w:b/>
        </w:rPr>
        <w:t xml:space="preserve">South Africa Cape Town</w:t>
      </w:r>
      <w:r>
        <w:t xml:space="preserve"> </w:t>
      </w:r>
      <w:r>
        <w:t xml:space="preserve">is a significant challenge. Effective case management is therefore a vital metric for this</w:t>
      </w:r>
      <w:r>
        <w:t xml:space="preserve"> </w:t>
      </w:r>
      <w:r>
        <w:rPr>
          <w:bCs/>
          <w:b/>
        </w:rPr>
        <w:t xml:space="preserve">Peer Review Report</w:t>
      </w:r>
      <w:r>
        <w:t xml:space="preserve">. The Judge has shown a willingness to engage in active case management, utilizing pre-trial conferences to narrow issues and encourage settlement where appropriate.</w:t>
      </w:r>
    </w:p>
    <w:p>
      <w:pPr>
        <w:pStyle w:val="BodyText"/>
      </w:pPr>
      <w:r>
        <w:t xml:space="preserve">Despite these efforts, there is a noted tendency to allow trials to run longer than necessary due to a reluctance to strictly enforce time limits on oral arguments. To improve efficiency, the Judge should adopt a more rigorous approach to scheduling and time allocation. This will not only assist in reducing the docket backlog but also ensure that justice is delivered without undue delay, a fundamental right protected under the South African Constitution.</w:t>
      </w:r>
    </w:p>
    <w:bookmarkEnd w:id="24"/>
    <w:bookmarkStart w:id="25" w:name="ethical-standards-and-integrity"/>
    <w:p>
      <w:pPr>
        <w:pStyle w:val="Heading2"/>
      </w:pPr>
      <w:r>
        <w:t xml:space="preserve">5. Ethical Standards and Integrity</w:t>
      </w:r>
    </w:p>
    <w:p>
      <w:pPr>
        <w:pStyle w:val="FirstParagraph"/>
      </w:pPr>
      <w:r>
        <w:t xml:space="preserve">Integrity is the cornerstone of the judiciary. This review confirms that the</w:t>
      </w:r>
      <w:r>
        <w:t xml:space="preserve"> </w:t>
      </w:r>
      <w:r>
        <w:rPr>
          <w:bCs/>
          <w:b/>
        </w:rPr>
        <w:t xml:space="preserve">Judge</w:t>
      </w:r>
      <w:r>
        <w:t xml:space="preserve"> </w:t>
      </w:r>
      <w:r>
        <w:t xml:space="preserve">has maintained the highest standards of ethical conduct. There are no allegations of corruption, bias, or improper conduct. The Judge has strictly adhered to the Code of Judicial Conduct, ensuring that all recusal decisions were made transparently and in the interest of justice.</w:t>
      </w:r>
    </w:p>
    <w:p>
      <w:pPr>
        <w:pStyle w:val="BodyText"/>
      </w:pPr>
      <w:r>
        <w:t xml:space="preserve">In the public eye of</w:t>
      </w:r>
      <w:r>
        <w:t xml:space="preserve"> </w:t>
      </w:r>
      <w:r>
        <w:rPr>
          <w:bCs/>
          <w:b/>
        </w:rPr>
        <w:t xml:space="preserve">South Africa Cape Town</w:t>
      </w:r>
      <w:r>
        <w:t xml:space="preserve">, where media scrutiny of the courts is intense, the Judge has successfully avoided any conduct that might compromise the appearance of impartiality. This commitment to integrity is commendable and serves as a model for the broader judicial community.</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 professional development of the</w:t>
      </w:r>
      <w:r>
        <w:t xml:space="preserve"> </w:t>
      </w:r>
      <w:r>
        <w:rPr>
          <w:bCs/>
          <w:b/>
        </w:rPr>
        <w:t xml:space="preserve">Judge</w:t>
      </w:r>
      <w:r>
        <w:t xml:space="preserve">:</w:t>
      </w:r>
    </w:p>
    <w:p>
      <w:pPr>
        <w:numPr>
          <w:ilvl w:val="0"/>
          <w:numId w:val="1001"/>
        </w:numPr>
        <w:pStyle w:val="Compact"/>
      </w:pPr>
      <w:r>
        <w:rPr>
          <w:bCs/>
          <w:b/>
        </w:rPr>
        <w:t xml:space="preserve">Enhanced Case Management Training:</w:t>
      </w:r>
      <w:r>
        <w:t xml:space="preserve"> </w:t>
      </w:r>
      <w:r>
        <w:t xml:space="preserve">Participation in workshops focused on modern case management techniques to improve trial efficiency within the Cape Town Division.</w:t>
      </w:r>
    </w:p>
    <w:p>
      <w:pPr>
        <w:numPr>
          <w:ilvl w:val="0"/>
          <w:numId w:val="1001"/>
        </w:numPr>
        <w:pStyle w:val="Compact"/>
      </w:pPr>
      <w:r>
        <w:rPr>
          <w:bCs/>
          <w:b/>
        </w:rPr>
        <w:t xml:space="preserve">Temperament Awareness:</w:t>
      </w:r>
      <w:r>
        <w:t xml:space="preserve"> </w:t>
      </w:r>
      <w:r>
        <w:t xml:space="preserve">Engagement in reflective practice sessions to further refine courtroom demeanor, particularly when interacting with vulnerable litigants.</w:t>
      </w:r>
    </w:p>
    <w:p>
      <w:pPr>
        <w:numPr>
          <w:ilvl w:val="0"/>
          <w:numId w:val="1001"/>
        </w:numPr>
        <w:pStyle w:val="Compact"/>
      </w:pPr>
      <w:r>
        <w:rPr>
          <w:bCs/>
          <w:b/>
        </w:rPr>
        <w:t xml:space="preserve">Continuing Legal Education:</w:t>
      </w:r>
      <w:r>
        <w:t xml:space="preserve"> </w:t>
      </w:r>
      <w:r>
        <w:t xml:space="preserve">Continued focus on emerging areas of law relevant to the Western Cape, including environmental law and digital rights.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Judge</w:t>
      </w:r>
      <w:r>
        <w:t xml:space="preserve"> </w:t>
      </w:r>
      <w:r>
        <w:t xml:space="preserve">is a capable and dedicated member of the judiciary in</w:t>
      </w:r>
      <w:r>
        <w:t xml:space="preserve"> </w:t>
      </w:r>
      <w:r>
        <w:rPr>
          <w:bCs/>
          <w:b/>
        </w:rPr>
        <w:t xml:space="preserve">South Africa Cape Town</w:t>
      </w:r>
      <w:r>
        <w:t xml:space="preserve">. While there are areas for improvement regarding efficiency and courtroom patience, the Judge's commitment to the rule of law and ethical integrity remains unwavering. The recommendations provided are intended to support the Judge in further enhancing their performance and contributing positively to the administration of justice in the region.</w:t>
      </w:r>
    </w:p>
    <w:p>
      <w:pPr>
        <w:pStyle w:val="BodyText"/>
      </w:pPr>
      <w:r>
        <w:rPr>
          <w:bCs/>
          <w:b/>
        </w:rPr>
        <w:t xml:space="preserve">Prepared By:</w:t>
      </w:r>
      <w:r>
        <w:br/>
      </w:r>
      <w:r>
        <w:t xml:space="preserve">Chairperson, Peer Review Committee</w:t>
      </w:r>
      <w:r>
        <w:br/>
      </w:r>
      <w:r>
        <w:t xml:space="preserve">High Court of South Africa</w:t>
      </w:r>
    </w:p>
    <w:p>
      <w:pPr>
        <w:pStyle w:val="BodyText"/>
      </w:pPr>
      <w:r>
        <w:rPr>
          <w:bCs/>
          <w:b/>
        </w:rPr>
        <w:t xml:space="preserve">Reviewed By:</w:t>
      </w:r>
      <w:r>
        <w:br/>
      </w:r>
      <w:r>
        <w:t xml:space="preserve">Judicial Service Commission Representative</w:t>
      </w:r>
      <w:r>
        <w:br/>
      </w:r>
      <w:r>
        <w:t xml:space="preserve">Western Cape Region</w:t>
      </w:r>
    </w:p>
    <w:p>
      <w:pPr>
        <w:pStyle w:val="BodyText"/>
      </w:pPr>
      <w:r>
        <w:t xml:space="preserve">© 2023 Judicial Peer Review Committee. All rights reserved. This document is confidential and intended solely for the use of the addressee.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2026-10-10T08:14:01Z</dcterms:created>
  <dcterms:modified xsi:type="dcterms:W3CDTF">2026-10-10T08:14:01Z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