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p>
      <w:pPr>
        <w:pStyle w:val="FirstParagraph"/>
      </w:pPr>
      <w:r>
        <w:t xml:space="preserve">CONFIDENTIAL DOCUMENT: FOR OFFICIAL USE ONLY</w:t>
      </w:r>
    </w:p>
    <w:bookmarkStart w:id="27" w:name="Xb3a39476a87361a95de5ef3e13942a79e8e2770"/>
    <w:p>
      <w:pPr>
        <w:pStyle w:val="Heading1"/>
      </w:pPr>
      <w:r>
        <w:t xml:space="preserve">Peer Review Report: Judicial Performance Evaluation</w:t>
      </w:r>
    </w:p>
    <w:p>
      <w:pPr>
        <w:pStyle w:val="FirstParagraph"/>
      </w:pPr>
      <w:r>
        <w:rPr>
          <w:bCs/>
          <w:b/>
        </w:rPr>
        <w:t xml:space="preserve">Subject:</w:t>
      </w:r>
      <w:r>
        <w:t xml:space="preserve"> </w:t>
      </w:r>
      <w:r>
        <w:t xml:space="preserve">Honorable Judge [Name Redacted]</w:t>
      </w:r>
      <w:r>
        <w:br/>
      </w:r>
      <w:r>
        <w:rPr>
          <w:bCs/>
          <w:b/>
        </w:rPr>
        <w:t xml:space="preserve">Position:</w:t>
      </w:r>
      <w:r>
        <w:t xml:space="preserve"> </w:t>
      </w:r>
      <w:r>
        <w:t xml:space="preserve">Associate Justice, Supreme Court</w:t>
      </w:r>
      <w:r>
        <w:br/>
      </w:r>
      <w:r>
        <w:rPr>
          <w:bCs/>
          <w:b/>
        </w:rPr>
        <w:t xml:space="preserve">Jurisdiction:</w:t>
      </w:r>
      <w:r>
        <w:t xml:space="preserve"> </w:t>
      </w:r>
      <w:r>
        <w:t xml:space="preserve">New York County, United States New York City</w:t>
      </w:r>
    </w:p>
    <w:p>
      <w:pPr>
        <w:pStyle w:val="BodyText"/>
      </w:pPr>
      <w:r>
        <w:rPr>
          <w:bCs/>
          <w:b/>
        </w:rPr>
        <w:t xml:space="preserve">Date of Report:</w:t>
      </w:r>
      <w:r>
        <w:t xml:space="preserve"> </w:t>
      </w:r>
      <w:r>
        <w:t xml:space="preserve">October 24, 2023</w:t>
      </w:r>
      <w:r>
        <w:br/>
      </w:r>
      <w:r>
        <w:rPr>
          <w:bCs/>
          <w:b/>
        </w:rPr>
        <w:t xml:space="preserve">Review Period:</w:t>
      </w:r>
      <w:r>
        <w:t xml:space="preserve"> </w:t>
      </w:r>
      <w:r>
        <w:t xml:space="preserve">January 1, 2023 – September 30, 2023</w:t>
      </w:r>
      <w:r>
        <w:br/>
      </w:r>
      <w:r>
        <w:rPr>
          <w:bCs/>
          <w:b/>
        </w:rPr>
        <w:t xml:space="preserve">Report ID:</w:t>
      </w:r>
      <w:r>
        <w:t xml:space="preserve"> </w:t>
      </w:r>
      <w:r>
        <w:t xml:space="preserve">NY-SCR-2023-089</w:t>
      </w:r>
    </w:p>
    <w:bookmarkStart w:id="20" w:name="introduction-and-scope"/>
    <w:p>
      <w:pPr>
        <w:pStyle w:val="Heading2"/>
      </w:pPr>
      <w:r>
        <w:t xml:space="preserve">1. Introduction and Scope</w:t>
      </w:r>
    </w:p>
    <w:p>
      <w:pPr>
        <w:pStyle w:val="FirstParagraph"/>
      </w:pPr>
      <w:r>
        <w:t xml:space="preserve">This Peer Review Report has been prepared in accordance with the standards established by the New York State Commission on Judicial Conduct and the specific protocols of the New York City Unified Court System. The purpose of this evaluation is to provide an objective, comprehensive, and constructive assessment of the professional performance of the subject Judge. This review focuses on the Judge's adherence to the Code of Judicial Conduct, their management of the courtroom, their legal acumen, and their contribution to the administration of justice within the complex legal environment of the United States New York City.</w:t>
      </w:r>
    </w:p>
    <w:p>
      <w:pPr>
        <w:pStyle w:val="BodyText"/>
      </w:pPr>
      <w:r>
        <w:t xml:space="preserve">The evaluation is based on a review of court transcripts, case disposition statistics, confidential interviews with court personnel, and direct observation of courtroom proceedings. The goal is to ensure that the judiciary maintains the highest level of integrity, competence, and fairness, which is essential for public confidence in the legal system of New York State.</w:t>
      </w:r>
    </w:p>
    <w:bookmarkEnd w:id="20"/>
    <w:bookmarkStart w:id="21" w:name="judicial-temperament-and-demeanor"/>
    <w:p>
      <w:pPr>
        <w:pStyle w:val="Heading2"/>
      </w:pPr>
      <w:r>
        <w:t xml:space="preserve">2. Judicial Temperament and Demeanor</w:t>
      </w:r>
    </w:p>
    <w:p>
      <w:pPr>
        <w:pStyle w:val="FirstParagraph"/>
      </w:pPr>
      <w:r>
        <w:t xml:space="preserve">Judicial temperament is a critical component of a Judge's effectiveness, particularly in the high-pressure environment of New York City courts. During the review period, the Judge demonstrated a consistently professional and composed demeanor. Observations indicate that the Judge treats all participants in the judicial process—attorneys, litigants, witnesses, and court staff—with courtesy and respect.</w:t>
      </w:r>
    </w:p>
    <w:p>
      <w:pPr>
        <w:pStyle w:val="BodyText"/>
      </w:pPr>
      <w:r>
        <w:t xml:space="preserve">The Judge exhibits patience and impartiality, ensuring that all parties are afforded a fair opportunity to present their arguments. There were no recorded instances of bias, prejudice, or discriminatory behavior based on race, gender, religion, or socioeconomic status. The Judge's ability to remain calm during contentious proceedings contributes significantly to the orderly conduct of the court and upholds the dignity of the bench in the United States New York City.</w:t>
      </w:r>
    </w:p>
    <w:bookmarkEnd w:id="21"/>
    <w:bookmarkStart w:id="22" w:name="legal-competence-and-decision-making"/>
    <w:p>
      <w:pPr>
        <w:pStyle w:val="Heading2"/>
      </w:pPr>
      <w:r>
        <w:t xml:space="preserve">3. Legal Competence and Decision-Making</w:t>
      </w:r>
    </w:p>
    <w:p>
      <w:pPr>
        <w:pStyle w:val="FirstParagraph"/>
      </w:pPr>
      <w:r>
        <w:t xml:space="preserve">The Judge possesses a thorough understanding of substantive and procedural law relevant to their docket. The review of written decisions and oral rulings reveals a high degree of legal accuracy and analytical rigor. The Judge demonstrates the ability to synthesize complex legal issues and apply relevant precedents effectively.</w:t>
      </w:r>
    </w:p>
    <w:p>
      <w:pPr>
        <w:pStyle w:val="BodyText"/>
      </w:pPr>
      <w:r>
        <w:t xml:space="preserve">Furthermore, the Judge's opinions are well-reasoned and clearly articulated, providing sufficient guidance for the parties involved and contributing to the body of case law. The Judge stays current with evolving legal standards and legislative changes, ensuring that rulings are consistent with contemporary legal principles. This commitment to legal excellence is vital for maintaining the reputation of the judiciary in New York.</w:t>
      </w:r>
    </w:p>
    <w:bookmarkEnd w:id="22"/>
    <w:bookmarkStart w:id="23" w:name="courtroom-management-and-efficiency"/>
    <w:p>
      <w:pPr>
        <w:pStyle w:val="Heading2"/>
      </w:pPr>
      <w:r>
        <w:t xml:space="preserve">4. Courtroom Management and Efficiency</w:t>
      </w:r>
    </w:p>
    <w:p>
      <w:pPr>
        <w:pStyle w:val="FirstParagraph"/>
      </w:pPr>
      <w:r>
        <w:t xml:space="preserve">Effective courtroom management is essential for the efficient administration of justice. The Judge has demonstrated strong organizational skills and the ability to manage a heavy caseload effectively. The review indicates that the Judge actively monitors the progress of cases and takes appropriate measures to prevent unnecessary delays.</w:t>
      </w:r>
    </w:p>
    <w:p>
      <w:pPr>
        <w:pStyle w:val="BodyText"/>
      </w:pPr>
      <w:r>
        <w:t xml:space="preserve">The Judge enforces rules of procedure firmly but fairly, ensuring that trials and hearings proceed in an orderly manner. There is evidence of proactive case management, including the use of pre-trial conferences and alternative dispute resolution mechanisms where appropriate. These efforts contribute to the timely resolution of cases, which is a priority for the New York City court system.</w:t>
      </w:r>
    </w:p>
    <w:bookmarkEnd w:id="23"/>
    <w:bookmarkStart w:id="24" w:name="professionalism-and-ethics"/>
    <w:p>
      <w:pPr>
        <w:pStyle w:val="Heading2"/>
      </w:pPr>
      <w:r>
        <w:t xml:space="preserve">5. Professionalism and Ethics</w:t>
      </w:r>
    </w:p>
    <w:p>
      <w:pPr>
        <w:pStyle w:val="FirstParagraph"/>
      </w:pPr>
      <w:r>
        <w:t xml:space="preserve">The Judge has adhered strictly to the ethical standards outlined in the Code of Judicial Conduct. There were no complaints or allegations of misconduct filed against the Judge during the review period. The Judge maintains appropriate boundaries with attorneys and litigants, avoiding any appearance of impropriety.</w:t>
      </w:r>
    </w:p>
    <w:p>
      <w:pPr>
        <w:pStyle w:val="BodyText"/>
      </w:pPr>
      <w:r>
        <w:t xml:space="preserve">Additionally, the Judge participates in continuing legal education and judicial training programs, demonstrating a commitment to professional development. The Judge's conduct both inside and outside the courtroom reflects the high ethical standards expected of members of the judiciary in the United States New York City.</w:t>
      </w:r>
    </w:p>
    <w:bookmarkEnd w:id="24"/>
    <w:bookmarkStart w:id="25"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Continue to maintain the high standards of judicial temperament and legal competence demonstrated during the review period.</w:t>
      </w:r>
    </w:p>
    <w:p>
      <w:pPr>
        <w:numPr>
          <w:ilvl w:val="0"/>
          <w:numId w:val="1001"/>
        </w:numPr>
        <w:pStyle w:val="Compact"/>
      </w:pPr>
      <w:r>
        <w:t xml:space="preserve">Consider implementing additional case management strategies to further reduce docket congestion, particularly in complex civil matters.</w:t>
      </w:r>
    </w:p>
    <w:p>
      <w:pPr>
        <w:numPr>
          <w:ilvl w:val="0"/>
          <w:numId w:val="1001"/>
        </w:numPr>
        <w:pStyle w:val="Compact"/>
      </w:pPr>
      <w:r>
        <w:t xml:space="preserve">Encourage participation in mentorship programs for newly appointed judges to share best practices in courtroom management.</w:t>
      </w:r>
    </w:p>
    <w:bookmarkEnd w:id="25"/>
    <w:bookmarkStart w:id="26" w:name="conclusion"/>
    <w:p>
      <w:pPr>
        <w:pStyle w:val="Heading2"/>
      </w:pPr>
      <w:r>
        <w:t xml:space="preserve">7. Conclusion</w:t>
      </w:r>
    </w:p>
    <w:p>
      <w:pPr>
        <w:pStyle w:val="FirstParagraph"/>
      </w:pPr>
      <w:r>
        <w:t xml:space="preserve">In conclusion, this Peer Review Report finds that the subject Judge performs their duties with distinction. The Judge's commitment to fairness, efficiency, and ethical conduct aligns with the expectations of the New York State judiciary. The Judge's contributions to the administration of justice in the United States New York City are significant and commendable. It is the recommendation of this review panel that the Judge be recognized for their exemplary service and continue to serve in their current capacity.</w:t>
      </w:r>
    </w:p>
    <w:p>
      <w:pPr>
        <w:pStyle w:val="BodyText"/>
      </w:pPr>
      <w:r>
        <w:t xml:space="preserve">Respectfully submitted,</w:t>
      </w:r>
    </w:p>
    <w:p>
      <w:pPr>
        <w:pStyle w:val="BodyText"/>
      </w:pPr>
      <w:r>
        <w:rPr>
          <w:bCs/>
          <w:b/>
        </w:rPr>
        <w:t xml:space="preserve">Chairperson, Judicial Peer Review Committee</w:t>
      </w:r>
      <w:r>
        <w:br/>
      </w:r>
      <w:r>
        <w:t xml:space="preserve">New York State Unified Court System</w:t>
      </w:r>
    </w:p>
    <w:p>
      <w:pPr>
        <w:pStyle w:val="BodyText"/>
      </w:pPr>
      <w:r>
        <w:t xml:space="preserve">This document is the property of the New York State Unified Court System. Unauthorized distribution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2026-10-10T02:46:21Z</dcterms:created>
  <dcterms:modified xsi:type="dcterms:W3CDTF">2026-10-10T02:46:21Z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