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Buenos Aires, Argentina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competence, and operational adherence of a Laboratory Technician employed within a clinical diagnostics facility located in Buenos Aires, Argentina. The purpose of this review is to ensure that the technician meets the rigorous standards required by local health regulations, including those set forth by the Ministry of Health of the Nation (Ministerio de Salud de la Nación) and the Autonomous City of Buenos Aires (Gobierno de la Ciudad de Buenos Aires).</w:t>
      </w:r>
    </w:p>
    <w:p>
      <w:pPr>
        <w:pStyle w:val="BodyText"/>
      </w:pPr>
      <w:r>
        <w:t xml:space="preserve">The review process was conducted by a panel of senior laboratory professionals and quality assurance officers. The evaluation period covers the last twelve months of operation. The focus of this report is to provide a comprehensive analysis of the technician's ability to perform complex laboratory procedures, maintain safety protocols, and contribute to the overall efficiency of the laboratory environment.</w:t>
      </w:r>
    </w:p>
    <w:bookmarkEnd w:id="21"/>
    <w:bookmarkStart w:id="22" w:name="X2cf05771b335b113ee8a829b662d495f175c55a"/>
    <w:p>
      <w:pPr>
        <w:pStyle w:val="Heading2"/>
      </w:pPr>
      <w:r>
        <w:t xml:space="preserve">2. Technical Competence and Analytical Skills</w:t>
      </w:r>
    </w:p>
    <w:p>
      <w:pPr>
        <w:pStyle w:val="FirstParagraph"/>
      </w:pPr>
      <w:r>
        <w:t xml:space="preserve">The primary responsibility of a Laboratory Technician in this setting is the accurate execution of diagnostic tests. During the review period, the subject demonstrated a high level of proficiency in handling various analytical instruments, including hematology analyzers, chemistry analyzers, and immunoassay systems. The technician's ability to calibrate equipment and perform routine maintenance was noted as exemplary, ensuring minimal downtime and consistent data integrity.</w:t>
      </w:r>
    </w:p>
    <w:p>
      <w:pPr>
        <w:pStyle w:val="BodyText"/>
      </w:pPr>
      <w:r>
        <w:t xml:space="preserve">Specific attention was given to the technician's performance in microbiology and serology sections. The peer reviewers observed that the technician adhered strictly to standard operating procedures (SOPs) when culturing samples and identifying pathogens. This is particularly critical in Buenos Aires, where the prevalence of certain vector-borne diseases requires precise and timely identification. The technician's accuracy in reporting results was verified through a random audit of 200 patient samples, revealing a concordance rate of 99.5% with reference laboratory results.</w:t>
      </w:r>
    </w:p>
    <w:bookmarkEnd w:id="22"/>
    <w:bookmarkStart w:id="23" w:name="X99daf3ba819b9cda99c409ca8c86c6a7169cca3"/>
    <w:p>
      <w:pPr>
        <w:pStyle w:val="Heading2"/>
      </w:pPr>
      <w:r>
        <w:t xml:space="preserve">3. Compliance with Safety and Regulatory Standards</w:t>
      </w:r>
    </w:p>
    <w:p>
      <w:pPr>
        <w:pStyle w:val="FirstParagraph"/>
      </w:pPr>
      <w:r>
        <w:t xml:space="preserve">Adherence to biosafety protocols is non-negotiable in any clinical laboratory. This report confirms that the Laboratory Technician consistently follows the guidelines established by the Argentine National Institute of Health (INCUCAI) regarding the handling of biohazardous materials. The technician was observed correctly utilizing personal protective equipment (PPE) at all times, including gloves, lab coats, and eye protection, especially when dealing with potentially infectious specimens.</w:t>
      </w:r>
    </w:p>
    <w:p>
      <w:pPr>
        <w:pStyle w:val="BodyText"/>
      </w:pPr>
      <w:r>
        <w:t xml:space="preserve">Furthermore, the technician demonstrated a thorough understanding of waste management protocols specific to Buenos Aires. This includes the proper segregation of infectious waste, sharps, and chemical waste, ensuring compliance with local environmental regulations. The peer review panel noted that the technician actively participated in monthly safety drills and contributed to the update of the laboratory's emergency response plan, reflecting a proactive approach to workplace safety.</w:t>
      </w:r>
    </w:p>
    <w:bookmarkEnd w:id="23"/>
    <w:bookmarkStart w:id="24" w:name="quality-assurance-and-control"/>
    <w:p>
      <w:pPr>
        <w:pStyle w:val="Heading2"/>
      </w:pPr>
      <w:r>
        <w:t xml:space="preserve">4. Quality Assurance and Control</w:t>
      </w:r>
    </w:p>
    <w:p>
      <w:pPr>
        <w:pStyle w:val="FirstParagraph"/>
      </w:pPr>
      <w:r>
        <w:t xml:space="preserve">Quality assurance is a cornerstone of laboratory medicine. The Laboratory Technician under review has shown a strong commitment to maintaining high-quality standards. This is evidenced by their diligent participation in internal quality control (IQC) programs. The technician consistently monitors control charts and promptly identifies any trends or shifts that may indicate instrument malfunction or reagent issues.</w:t>
      </w:r>
    </w:p>
    <w:p>
      <w:pPr>
        <w:pStyle w:val="BodyText"/>
      </w:pPr>
      <w:r>
        <w:t xml:space="preserve">Additionally, the technician has been an active participant in external quality assessment (EQA) schemes organized by regional health authorities in Argentina. The laboratory's performance in these schemes has improved significantly during the review period, largely due to the technician's meticulous attention to detail and their willingness to implement corrective actions when discrepancies were identified. This dedication to continuous improvement is essential for maintaining the laboratory's accreditation status.</w:t>
      </w:r>
    </w:p>
    <w:bookmarkEnd w:id="24"/>
    <w:bookmarkStart w:id="25" w:name="professionalism-and-team-collaboration"/>
    <w:p>
      <w:pPr>
        <w:pStyle w:val="Heading2"/>
      </w:pPr>
      <w:r>
        <w:t xml:space="preserve">5. Professionalism and Team Collaboration</w:t>
      </w:r>
    </w:p>
    <w:p>
      <w:pPr>
        <w:pStyle w:val="FirstParagraph"/>
      </w:pPr>
      <w:r>
        <w:t xml:space="preserve">Beyond technical skills, the Laboratory Technician's interpersonal abilities and professional demeanor were evaluated. The peer reviewers noted that the technician communicates effectively with colleagues, physicians, and administrative staff. In the fast-paced environment of a Buenos Aires hospital laboratory, clear communication is vital to ensure that critical results are conveyed promptly to healthcare providers.</w:t>
      </w:r>
    </w:p>
    <w:p>
      <w:pPr>
        <w:pStyle w:val="BodyText"/>
      </w:pPr>
      <w:r>
        <w:t xml:space="preserve">The technician has also demonstrated a willingness to mentor junior staff and students from local universities, such as the University of Buenos Aires (UBA), who are completing their internships. This mentorship role highlights the technician's leadership potential and their commitment to fostering a collaborative and educational work environment.</w:t>
      </w:r>
    </w:p>
    <w:bookmarkEnd w:id="25"/>
    <w:bookmarkStart w:id="26" w:name="areas-for-improvement"/>
    <w:p>
      <w:pPr>
        <w:pStyle w:val="Heading2"/>
      </w:pPr>
      <w:r>
        <w:t xml:space="preserve">6. Areas for Improvement</w:t>
      </w:r>
    </w:p>
    <w:p>
      <w:pPr>
        <w:pStyle w:val="FirstParagraph"/>
      </w:pPr>
      <w:r>
        <w:t xml:space="preserve">While the overall performance of the Laboratory Technician is commendable, the peer review panel identified a few areas for potential improvement. Firstly, it was recommended that the technician pursue additional training in molecular diagnostics, as this field is rapidly expanding in Argentina's healthcare sector. Secondly, the panel suggested that the technician take a more active role in documenting process improvements, as their practical insights could be valuable for optimizing laboratory workflows.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Laboratory Technician meets and, in many aspects, exceeds the expected standards of performance for their role in Buenos Aires, Argentina. Their technical expertise, commitment to safety, and dedication to quality assurance make them a valuable asset to the laboratory team. The peer review panel recommends that the technician continue their current trajectory while addressing the suggested areas for improvement. It is also recommended that the laboratory management consider this technician for leadership opportunities in the future.</w:t>
      </w:r>
    </w:p>
    <w:bookmarkEnd w:id="27"/>
    <w:p>
      <w:pPr>
        <w:pStyle w:val="BodyText"/>
      </w:pPr>
      <w:r>
        <w:rPr>
          <w:bCs/>
          <w:b/>
        </w:rPr>
        <w:t xml:space="preserve">Prepared by:</w:t>
      </w:r>
    </w:p>
    <w:p>
      <w:pPr>
        <w:pStyle w:val="BodyText"/>
      </w:pPr>
      <w:r>
        <w:t xml:space="preserve">Dr. Maria Gonzalez</w:t>
      </w:r>
      <w:r>
        <w:br/>
      </w:r>
      <w:r>
        <w:t xml:space="preserve">Senior Laboratory Manager</w:t>
      </w:r>
      <w:r>
        <w:br/>
      </w:r>
      <w:r>
        <w:t xml:space="preserve">Buenos Aires Clinical Diagnostics Center</w:t>
      </w:r>
    </w:p>
    <w:p>
      <w:pPr>
        <w:pStyle w:val="BodyText"/>
      </w:pPr>
      <w:r>
        <w:br/>
      </w:r>
    </w:p>
    <w:p>
      <w:pPr>
        <w:pStyle w:val="BodyText"/>
      </w:pPr>
      <w:r>
        <w:rPr>
          <w:bCs/>
          <w:b/>
        </w:rPr>
        <w:t xml:space="preserve">Reviewed by:</w:t>
      </w:r>
    </w:p>
    <w:p>
      <w:pPr>
        <w:pStyle w:val="BodyText"/>
      </w:pPr>
      <w:r>
        <w:t xml:space="preserve">Dr. Juan Perez</w:t>
      </w:r>
      <w:r>
        <w:br/>
      </w:r>
      <w:r>
        <w:t xml:space="preserve">Quality Assurance Officer</w:t>
      </w:r>
      <w:r>
        <w:br/>
      </w:r>
      <w:r>
        <w:t xml:space="preserve">Ministry of Health Accreditation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2026-10-10T01:23:39Z</dcterms:created>
  <dcterms:modified xsi:type="dcterms:W3CDTF">2026-10-10T01:23:39Z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