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competency, and collaborative contributions of the Laboratory Technician assigned to our facility in Santiago, Chile. The purpose of this document is to provide a comprehensive assessment based on direct observation, project outcomes, and adherence to local and international laboratory standards.</w:t>
      </w:r>
    </w:p>
    <w:p>
      <w:pPr>
        <w:pStyle w:val="BodyText"/>
      </w:pPr>
      <w:r>
        <w:t xml:space="preserve">Operating within the dynamic healthcare and research environment of Santiago, the role of the Laboratory Technician is critical. The technician serves as a vital link between clinical diagnostics, research integrity, and patient safety. This review specifically addresses the technician's ability to navigate the regulatory landscape of Chile, including compliance with the Superintendencia de Salud, while maintaining high standards of analytical precision.</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is the accurate execution of diagnostic tests and sample analysis. During this review period, the subject demonstrated exceptional proficiency in handling complex laboratory instrumentation. Their ability to calibrate and maintain equipment such as spectrophotometers, centrifuges, and automated analyzers was consistent and reliable.</w:t>
      </w:r>
    </w:p>
    <w:p>
      <w:pPr>
        <w:pStyle w:val="BodyText"/>
      </w:pPr>
      <w:r>
        <w:t xml:space="preserve">In the context of Santiago’s high-volume clinical laboratories, speed and accuracy are paramount. The technician consistently met turnaround time targets without compromising data integrity. Specific attention was paid to their handling of biological samples, where strict adherence to biosafety protocols was observed. The technician’s meticulous approach to sample labeling, storage, and disposal aligns perfectly with the rigorous standards expected in Chilean medical facilities.</w:t>
      </w:r>
    </w:p>
    <w:p>
      <w:pPr>
        <w:pStyle w:val="BodyText"/>
      </w:pPr>
      <w:r>
        <w:t xml:space="preserve">Furthermore, the technician showed a strong aptitude for troubleshooting technical issues. When faced with equipment malfunctions or anomalous test results, they demonstrated logical problem-solving skills, often resolving issues independently before escalating them to senior management. This autonomy significantly reduced downtime and ensured continuous workflow efficiency.</w:t>
      </w:r>
    </w:p>
    <w:bookmarkEnd w:id="22"/>
    <w:bookmarkStart w:id="23" w:name="X99daf3ba819b9cda99c409ca8c86c6a7169cca3"/>
    <w:p>
      <w:pPr>
        <w:pStyle w:val="Heading2"/>
      </w:pPr>
      <w:r>
        <w:t xml:space="preserve">3. Compliance with Safety and Regulatory Standards</w:t>
      </w:r>
    </w:p>
    <w:p>
      <w:pPr>
        <w:pStyle w:val="FirstParagraph"/>
      </w:pPr>
      <w:r>
        <w:t xml:space="preserve">Safety is a non-negotiable aspect of laboratory work. This review highlights the technician’s unwavering commitment to occupational health and safety standards. They consistently utilized Personal Protective Equipment (PPE) and followed established protocols for handling hazardous materials.</w:t>
      </w:r>
    </w:p>
    <w:p>
      <w:pPr>
        <w:pStyle w:val="BodyText"/>
      </w:pPr>
      <w:r>
        <w:t xml:space="preserve">Given the specific regulatory environment in Chile, the technician demonstrated a thorough understanding of local waste management regulations. Their management of biohazardous waste was exemplary, ensuring that all disposal methods met the environmental and health requirements set forth by Chilean authorities. This diligence is crucial for maintaining the facility’s accreditation and avoiding legal liabilities.</w:t>
      </w:r>
    </w:p>
    <w:p>
      <w:pPr>
        <w:pStyle w:val="BodyText"/>
      </w:pPr>
      <w:r>
        <w:t xml:space="preserve">Additionally, the technician actively participated in safety drills and training sessions, often taking the initiative to remind colleagues of safety best practices. This proactive stance has contributed to a safer working environment for the entire laboratory team in Santiago.</w:t>
      </w:r>
    </w:p>
    <w:bookmarkEnd w:id="23"/>
    <w:bookmarkStart w:id="24" w:name="collaboration-and-communication"/>
    <w:p>
      <w:pPr>
        <w:pStyle w:val="Heading2"/>
      </w:pPr>
      <w:r>
        <w:t xml:space="preserve">4. Collaboration and Communication</w:t>
      </w:r>
    </w:p>
    <w:p>
      <w:pPr>
        <w:pStyle w:val="FirstParagraph"/>
      </w:pPr>
      <w:r>
        <w:t xml:space="preserve">A Laboratory Technician does not work in isolation. Effective communication with pathologists, nurses, doctors, and other laboratory staff is essential. The subject of this review has demonstrated excellent interpersonal skills, fostering a collaborative atmosphere within the team.</w:t>
      </w:r>
    </w:p>
    <w:p>
      <w:pPr>
        <w:pStyle w:val="BodyText"/>
      </w:pPr>
      <w:r>
        <w:t xml:space="preserve">In the multicultural and professional setting of Santiago, the ability to communicate clearly and respectfully is highly valued. The technician has been praised by peers for their willingness to assist others, particularly when the laboratory faces high workloads. Their ability to explain technical results to non-technical staff in a clear and concise manner has improved overall operational efficiency.</w:t>
      </w:r>
    </w:p>
    <w:p>
      <w:pPr>
        <w:pStyle w:val="BodyText"/>
      </w:pPr>
      <w:r>
        <w:t xml:space="preserve">Moreover, the technician has shown respect for the hierarchical structure of the laboratory while also contributing valuable insights during team meetings. This balance of respect and initiative is a hallmark of a mature professional.</w:t>
      </w:r>
    </w:p>
    <w:bookmarkEnd w:id="24"/>
    <w:bookmarkStart w:id="25" w:name="areas-for-improvement"/>
    <w:p>
      <w:pPr>
        <w:pStyle w:val="Heading2"/>
      </w:pPr>
      <w:r>
        <w:t xml:space="preserve">5. Areas for Improvement</w:t>
      </w:r>
    </w:p>
    <w:p>
      <w:pPr>
        <w:pStyle w:val="FirstParagraph"/>
      </w:pPr>
      <w:r>
        <w:t xml:space="preserve">While the performance of the Laboratory Technician has been largely exemplary, there are areas where further development is recommended. First, while their technical skills are strong, there is an opportunity to enhance their proficiency in advanced data analysis software. As laboratories in Santiago increasingly adopt digital health records and AI-driven diagnostics, familiarity with these tools will be beneficial.</w:t>
      </w:r>
    </w:p>
    <w:p>
      <w:pPr>
        <w:pStyle w:val="BodyText"/>
      </w:pPr>
      <w:r>
        <w:t xml:space="preserve">Second, the technician is encouraged to take a more active role in mentoring junior staff or interns. Sharing their extensive knowledge of local protocols and laboratory procedures would help strengthen the overall capability of the team.</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is a highly competent, reliable, and dedicated professional. Their contributions to the laboratory in Santiago, Chile, have been significant, ensuring high-quality diagnostic services and strict adherence to safety and regulatory standards.</w:t>
      </w:r>
    </w:p>
    <w:p>
      <w:pPr>
        <w:pStyle w:val="BodyText"/>
      </w:pPr>
      <w:r>
        <w:t xml:space="preserve">The technician’s ability to perform under pressure, combined with their collaborative spirit and technical expertise, makes them an invaluable asset to the organization. With continued focus on the suggested areas for improvement, they are well-positioned for further career advancement within the Chilean healthcare sector.</w:t>
      </w:r>
    </w:p>
    <w:p>
      <w:pPr>
        <w:pStyle w:val="BodyText"/>
      </w:pPr>
      <w:r>
        <w:t xml:space="preserve">This report serves as a formal recognition of their efforts and a guide for their continued professional growth.</w:t>
      </w:r>
    </w:p>
    <w:bookmarkEnd w:id="26"/>
    <w:p>
      <w:pPr>
        <w:pStyle w:val="BodyText"/>
      </w:pPr>
      <w:r>
        <w:rPr>
          <w:bCs/>
          <w:b/>
        </w:rPr>
        <w:t xml:space="preserve">Reviewer Name:</w:t>
      </w:r>
      <w:r>
        <w:t xml:space="preserve"> </w:t>
      </w:r>
      <w:r>
        <w:t xml:space="preserve">[Name of Senior Scientist/Manager]</w:t>
      </w:r>
    </w:p>
    <w:p>
      <w:pPr>
        <w:pStyle w:val="BodyText"/>
      </w:pPr>
      <w:r>
        <w:rPr>
          <w:bCs/>
          <w:b/>
        </w:rPr>
        <w:t xml:space="preserve">Title:</w:t>
      </w:r>
      <w:r>
        <w:t xml:space="preserve"> </w:t>
      </w:r>
      <w:r>
        <w:t xml:space="preserve">Head of Laboratory Operations</w:t>
      </w:r>
    </w:p>
    <w:p>
      <w:pPr>
        <w:pStyle w:val="BodyText"/>
      </w:pPr>
      <w:r>
        <w:rPr>
          <w:bCs/>
          <w:b/>
        </w:rPr>
        <w:t xml:space="preserve">Signature:</w:t>
      </w:r>
      <w:r>
        <w:t xml:space="preserve"> </w:t>
      </w:r>
      <w:r>
        <w:t xml:space="preserve">_________________________</w:t>
      </w:r>
    </w:p>
    <w:p>
      <w:pPr>
        <w:pStyle w:val="BodyText"/>
      </w:pPr>
      <w:r>
        <w:rPr>
          <w:bCs/>
          <w:b/>
        </w:rPr>
        <w:t xml:space="preserve">Technician Name:</w:t>
      </w:r>
      <w:r>
        <w:t xml:space="preserve"> </w:t>
      </w:r>
      <w:r>
        <w:t xml:space="preserve">[Name of Laboratory Technician]</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Santiago, Chile</dc:title>
  <dc:creator/>
  <dc:language>en</dc:language>
  <cp:keywords/>
  <dcterms:created xsi:type="dcterms:W3CDTF">2026-10-10T07:35:09Z</dcterms:created>
  <dcterms:modified xsi:type="dcterms:W3CDTF">2026-10-10T07:35:09Z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