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Medellín, Colombia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competence, and professional conduct of a Laboratory Technician working within a healthcare or research facility in Medellín, Colombia. The purpose of this review is to ensure that the technician adheres to the highest standards of laboratory practice, complies with local and international regulations, and contributes effectively to the team’s objectives. The evaluation process involves a comprehensive assessment of the technician’s skills, knowledge, and behavior, as well as their ability to work collaboratively in a dynamic environment.</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w:t>
      </w:r>
    </w:p>
    <w:p>
      <w:pPr>
        <w:numPr>
          <w:ilvl w:val="0"/>
          <w:numId w:val="1001"/>
        </w:numPr>
        <w:pStyle w:val="Compact"/>
      </w:pPr>
      <w:r>
        <w:rPr>
          <w:bCs/>
          <w:b/>
        </w:rPr>
        <w:t xml:space="preserve">Technical Competence:</w:t>
      </w:r>
      <w:r>
        <w:t xml:space="preserve"> </w:t>
      </w:r>
      <w:r>
        <w:t xml:space="preserve">Evaluation of the technician’s ability to perform laboratory tests accurately and efficiently.</w:t>
      </w:r>
    </w:p>
    <w:p>
      <w:pPr>
        <w:numPr>
          <w:ilvl w:val="0"/>
          <w:numId w:val="1001"/>
        </w:numPr>
        <w:pStyle w:val="Compact"/>
      </w:pPr>
      <w:r>
        <w:rPr>
          <w:bCs/>
          <w:b/>
        </w:rPr>
        <w:t xml:space="preserve">Compliance with Standards:</w:t>
      </w:r>
      <w:r>
        <w:t xml:space="preserve"> </w:t>
      </w:r>
      <w:r>
        <w:t xml:space="preserve">Assessment of adherence to protocols, safety guidelines, and regulatory requirements specific to Colombia and Medellín.</w:t>
      </w:r>
    </w:p>
    <w:p>
      <w:pPr>
        <w:numPr>
          <w:ilvl w:val="0"/>
          <w:numId w:val="1001"/>
        </w:numPr>
        <w:pStyle w:val="Compact"/>
      </w:pPr>
      <w:r>
        <w:rPr>
          <w:bCs/>
          <w:b/>
        </w:rPr>
        <w:t xml:space="preserve">Quality Assurance:</w:t>
      </w:r>
      <w:r>
        <w:t xml:space="preserve"> </w:t>
      </w:r>
      <w:r>
        <w:t xml:space="preserve">Review of the technician’s role in maintaining quality control measures and ensuring the reliability of test results.</w:t>
      </w:r>
    </w:p>
    <w:p>
      <w:pPr>
        <w:numPr>
          <w:ilvl w:val="0"/>
          <w:numId w:val="1001"/>
        </w:numPr>
        <w:pStyle w:val="Compact"/>
      </w:pPr>
      <w:r>
        <w:rPr>
          <w:bCs/>
          <w:b/>
        </w:rPr>
        <w:t xml:space="preserve">Professional Conduct:</w:t>
      </w:r>
      <w:r>
        <w:t xml:space="preserve"> </w:t>
      </w:r>
      <w:r>
        <w:t xml:space="preserve">Examination of the technician’s communication skills, teamwork, and ethical behavior.</w:t>
      </w:r>
    </w:p>
    <w:p>
      <w:pPr>
        <w:numPr>
          <w:ilvl w:val="0"/>
          <w:numId w:val="1001"/>
        </w:numPr>
        <w:pStyle w:val="Compact"/>
      </w:pPr>
      <w:r>
        <w:rPr>
          <w:bCs/>
          <w:b/>
        </w:rPr>
        <w:t xml:space="preserve">Continuous Improvement:</w:t>
      </w:r>
      <w:r>
        <w:t xml:space="preserve"> </w:t>
      </w:r>
      <w:r>
        <w:t xml:space="preserve">Identification of areas for growth and development to enhance overall performance.</w:t>
      </w:r>
    </w:p>
    <w:bookmarkEnd w:id="22"/>
    <w:bookmarkStart w:id="23" w:name="technical-competence"/>
    <w:p>
      <w:pPr>
        <w:pStyle w:val="Heading2"/>
      </w:pPr>
      <w:r>
        <w:t xml:space="preserve">3. Technical Competence</w:t>
      </w:r>
    </w:p>
    <w:p>
      <w:pPr>
        <w:pStyle w:val="FirstParagraph"/>
      </w:pPr>
      <w:r>
        <w:t xml:space="preserve">The Laboratory Technician demonstrated a strong foundation in technical skills, including sample collection, preparation, analysis, and reporting. Their proficiency in operating laboratory equipment, such as spectrophotometers, centrifuges, and microscopes, was evident throughout the review period. The technician consistently followed standardized operating procedures (SOPs) and exhibited attention to detail, which is critical in ensuring the accuracy of test results.</w:t>
      </w:r>
    </w:p>
    <w:p>
      <w:pPr>
        <w:pStyle w:val="BodyText"/>
      </w:pPr>
      <w:r>
        <w:t xml:space="preserve">In the context of Medellín’s growing healthcare sector, the technician’s ability to adapt to new technologies and methodologies is particularly noteworthy. They have shown a willingness to learn and implement advanced techniques, such as molecular diagnostics and automated systems, which are increasingly important in modern laboratories.</w:t>
      </w:r>
    </w:p>
    <w:bookmarkEnd w:id="23"/>
    <w:bookmarkStart w:id="24" w:name="compliance-with-standards"/>
    <w:p>
      <w:pPr>
        <w:pStyle w:val="Heading2"/>
      </w:pPr>
      <w:r>
        <w:t xml:space="preserve">4. Compliance with Standards</w:t>
      </w:r>
    </w:p>
    <w:p>
      <w:pPr>
        <w:pStyle w:val="FirstParagraph"/>
      </w:pPr>
      <w:r>
        <w:t xml:space="preserve">Compliance with regulatory standards is a cornerstone of laboratory practice, especially in Colombia, where the Ministry of Health and Social Protection (MinSalud) sets strict guidelines for healthcare facilities. The Laboratory Technician under review has demonstrated a thorough understanding of these regulations and has consistently adhered to them in their daily work.</w:t>
      </w:r>
    </w:p>
    <w:p>
      <w:pPr>
        <w:pStyle w:val="BodyText"/>
      </w:pPr>
      <w:r>
        <w:t xml:space="preserve">Key areas of compliance include:</w:t>
      </w:r>
    </w:p>
    <w:p>
      <w:pPr>
        <w:numPr>
          <w:ilvl w:val="0"/>
          <w:numId w:val="1002"/>
        </w:numPr>
        <w:pStyle w:val="Compact"/>
      </w:pPr>
      <w:r>
        <w:t xml:space="preserve">Proper handling and disposal of biohazardous materials.</w:t>
      </w:r>
    </w:p>
    <w:p>
      <w:pPr>
        <w:numPr>
          <w:ilvl w:val="0"/>
          <w:numId w:val="1002"/>
        </w:numPr>
        <w:pStyle w:val="Compact"/>
      </w:pPr>
      <w:r>
        <w:t xml:space="preserve">Maintenance of accurate records and documentation.</w:t>
      </w:r>
    </w:p>
    <w:p>
      <w:pPr>
        <w:numPr>
          <w:ilvl w:val="0"/>
          <w:numId w:val="1002"/>
        </w:numPr>
        <w:pStyle w:val="Compact"/>
      </w:pPr>
      <w:r>
        <w:t xml:space="preserve">Implementation of infection control measures to protect both staff and patients.</w:t>
      </w:r>
    </w:p>
    <w:p>
      <w:pPr>
        <w:numPr>
          <w:ilvl w:val="0"/>
          <w:numId w:val="1002"/>
        </w:numPr>
        <w:pStyle w:val="Compact"/>
      </w:pPr>
      <w:r>
        <w:t xml:space="preserve">Adherence to ethical standards in patient confidentiality and data management.</w:t>
      </w:r>
    </w:p>
    <w:p>
      <w:pPr>
        <w:pStyle w:val="FirstParagraph"/>
      </w:pPr>
      <w:r>
        <w:t xml:space="preserve">The technician’s commitment to compliance not only ensures the integrity of the laboratory’s operations but also enhances the facility’s reputation within the Medellín community.</w:t>
      </w:r>
    </w:p>
    <w:bookmarkEnd w:id="24"/>
    <w:bookmarkStart w:id="25" w:name="quality-assurance"/>
    <w:p>
      <w:pPr>
        <w:pStyle w:val="Heading2"/>
      </w:pPr>
      <w:r>
        <w:t xml:space="preserve">5. Quality Assurance</w:t>
      </w:r>
    </w:p>
    <w:p>
      <w:pPr>
        <w:pStyle w:val="FirstParagraph"/>
      </w:pPr>
      <w:r>
        <w:t xml:space="preserve">Quality assurance is a critical component of laboratory work, and the Laboratory Technician has played an active role in maintaining high standards. They have participated in internal and external quality control programs, including proficiency testing and calibration of equipment. Their contributions have helped identify and address potential issues before they impact patient care or research outcomes.</w:t>
      </w:r>
    </w:p>
    <w:p>
      <w:pPr>
        <w:pStyle w:val="BodyText"/>
      </w:pPr>
      <w:r>
        <w:t xml:space="preserve">Additionally, the technician has shown initiative in suggesting improvements to existing processes, such as streamlining sample tracking systems and reducing turnaround times for test results. These efforts align with the broader goals of healthcare facilities in Medellín to provide efficient and reliable services.</w:t>
      </w:r>
    </w:p>
    <w:bookmarkEnd w:id="25"/>
    <w:bookmarkStart w:id="26" w:name="professional-conduct"/>
    <w:p>
      <w:pPr>
        <w:pStyle w:val="Heading2"/>
      </w:pPr>
      <w:r>
        <w:t xml:space="preserve">6. Professional Conduct</w:t>
      </w:r>
    </w:p>
    <w:p>
      <w:pPr>
        <w:pStyle w:val="FirstParagraph"/>
      </w:pPr>
      <w:r>
        <w:t xml:space="preserve">The Laboratory Technician has exhibited exemplary professional conduct throughout the review period. They have maintained open lines of communication with colleagues, supervisors, and other stakeholders, fostering a collaborative and supportive work environment. Their ability to work effectively as part of a team is particularly valuable in a fast-paced laboratory setting.</w:t>
      </w:r>
    </w:p>
    <w:p>
      <w:pPr>
        <w:pStyle w:val="BodyText"/>
      </w:pPr>
      <w:r>
        <w:t xml:space="preserve">Furthermore, the technician has demonstrated integrity and accountability in their work. They have taken ownership of their responsibilities, addressed challenges proactively, and sought feedback to improve their performance. Their positive attitude and dedication to excellence have made them a respected member of the laboratory staff.</w:t>
      </w:r>
    </w:p>
    <w:bookmarkEnd w:id="26"/>
    <w:bookmarkStart w:id="27" w:name="areas-for-improvement"/>
    <w:p>
      <w:pPr>
        <w:pStyle w:val="Heading2"/>
      </w:pPr>
      <w:r>
        <w:t xml:space="preserve">7. Areas for Improvement</w:t>
      </w:r>
    </w:p>
    <w:p>
      <w:pPr>
        <w:pStyle w:val="FirstParagraph"/>
      </w:pPr>
      <w:r>
        <w:t xml:space="preserve">While the Laboratory Technician has performed at a high level, there are areas where further development could enhance their effectiveness:</w:t>
      </w:r>
    </w:p>
    <w:p>
      <w:pPr>
        <w:numPr>
          <w:ilvl w:val="0"/>
          <w:numId w:val="1003"/>
        </w:numPr>
        <w:pStyle w:val="Compact"/>
      </w:pPr>
      <w:r>
        <w:rPr>
          <w:bCs/>
          <w:b/>
        </w:rPr>
        <w:t xml:space="preserve">Advanced Training:</w:t>
      </w:r>
      <w:r>
        <w:t xml:space="preserve"> </w:t>
      </w:r>
      <w:r>
        <w:t xml:space="preserve">Pursuing additional certifications or training in specialized areas, such as clinical chemistry or microbiology, could expand their skill set.</w:t>
      </w:r>
    </w:p>
    <w:p>
      <w:pPr>
        <w:numPr>
          <w:ilvl w:val="0"/>
          <w:numId w:val="1003"/>
        </w:numPr>
        <w:pStyle w:val="Compact"/>
      </w:pPr>
      <w:r>
        <w:rPr>
          <w:bCs/>
          <w:b/>
        </w:rPr>
        <w:t xml:space="preserve">Leadership Skills:</w:t>
      </w:r>
      <w:r>
        <w:t xml:space="preserve"> </w:t>
      </w:r>
      <w:r>
        <w:t xml:space="preserve">Taking on more leadership roles, such as mentoring junior staff or leading quality improvement projects, would help them grow professionally.</w:t>
      </w:r>
    </w:p>
    <w:p>
      <w:pPr>
        <w:numPr>
          <w:ilvl w:val="0"/>
          <w:numId w:val="1003"/>
        </w:numPr>
        <w:pStyle w:val="Compact"/>
      </w:pPr>
      <w:r>
        <w:rPr>
          <w:bCs/>
          <w:b/>
        </w:rPr>
        <w:t xml:space="preserve">Time Management:</w:t>
      </w:r>
      <w:r>
        <w:t xml:space="preserve"> </w:t>
      </w:r>
      <w:r>
        <w:t xml:space="preserve">Improving time management strategies could further optimize workflow and reduce bottlenecks during peak periods.</w:t>
      </w:r>
    </w:p>
    <w:bookmarkEnd w:id="27"/>
    <w:bookmarkStart w:id="28" w:name="conclusion"/>
    <w:p>
      <w:pPr>
        <w:pStyle w:val="Heading2"/>
      </w:pPr>
      <w:r>
        <w:t xml:space="preserve">8. Conclusion</w:t>
      </w:r>
    </w:p>
    <w:p>
      <w:pPr>
        <w:pStyle w:val="FirstParagraph"/>
      </w:pPr>
      <w:r>
        <w:t xml:space="preserve">In conclusion, this Peer Review Report highlights the Laboratory Technician’s strong technical abilities, commitment to compliance, and dedication to quality assurance. Their contributions have been instrumental in maintaining the high standards expected of healthcare facilities in Medellín, Colombia. By addressing the identified areas for improvement, the technician has the potential to continue growing and making even greater contributions to the field.</w:t>
      </w:r>
    </w:p>
    <w:p>
      <w:pPr>
        <w:pStyle w:val="BodyText"/>
      </w:pPr>
      <w:r>
        <w:t xml:space="preserve">This report serves as a valuable tool for both the individual and the organization, providing a clear roadmap for ongoing professional development and ensuring that the laboratory remains a leader in its field.</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Laboratory Manager</w:t>
      </w:r>
    </w:p>
    <w:p>
      <w:pPr>
        <w:pStyle w:val="BodyText"/>
      </w:pPr>
      <w:r>
        <w:rPr>
          <w:bCs/>
          <w:b/>
        </w:rPr>
        <w:t xml:space="preserve">Organization:</w:t>
      </w:r>
      <w:r>
        <w:t xml:space="preserve"> </w:t>
      </w:r>
      <w:r>
        <w:t xml:space="preserve">[Facility Name]</w:t>
      </w:r>
    </w:p>
    <w:p>
      <w:pPr>
        <w:pStyle w:val="BodyText"/>
      </w:pPr>
      <w:r>
        <w:rPr>
          <w:bCs/>
          <w:b/>
        </w:rPr>
        <w:t xml:space="preserve">Location:</w:t>
      </w:r>
      <w:r>
        <w:t xml:space="preserve"> </w:t>
      </w:r>
      <w:r>
        <w:t xml:space="preserve">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2026-10-10T08:09:45Z</dcterms:created>
  <dcterms:modified xsi:type="dcterms:W3CDTF">2026-10-10T08:09:45Z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