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Mumbai, India</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skills, and professional conduct of a Laboratory Technician working in a healthcare facility located in Mumbai, India. The purpose of this review is to provide constructive feedback, identify areas of strength, and suggest improvements to enhance the quality of laboratory services. The review process involves input from colleagues, supervisors, and other relevant stakeholders who have worked closely with the technician.</w:t>
      </w:r>
    </w:p>
    <w:p>
      <w:pPr>
        <w:pStyle w:val="BodyText"/>
      </w:pPr>
      <w:r>
        <w:t xml:space="preserve">The role of a Laboratory Technician in Mumbai is critical, given the city's high population density and the diverse healthcare needs of its residents. Technicians are expected to maintain high standards of accuracy, efficiency, and compliance with national and international laboratory protocols. This report aims to assess how well the technician meets these expectations.</w:t>
      </w:r>
    </w:p>
    <w:bookmarkEnd w:id="21"/>
    <w:bookmarkStart w:id="22" w:name="technical-competence"/>
    <w:p>
      <w:pPr>
        <w:pStyle w:val="Heading2"/>
      </w:pPr>
      <w:r>
        <w:t xml:space="preserve">2. Technical Competence</w:t>
      </w:r>
    </w:p>
    <w:p>
      <w:pPr>
        <w:pStyle w:val="FirstParagraph"/>
      </w:pPr>
      <w:r>
        <w:t xml:space="preserve">The Laboratory Technician demonstrates a strong understanding of laboratory procedures and techniques. They are proficient in handling various laboratory instruments, including hematology analyzers, chemistry analyzers, and microbiology equipment. Their ability to perform routine tests, such as complete blood counts (CBC), urinalysis, and blood glucose tests, is commendable.</w:t>
      </w:r>
    </w:p>
    <w:p>
      <w:pPr>
        <w:pStyle w:val="BodyText"/>
      </w:pPr>
      <w:r>
        <w:t xml:space="preserve">In the context of Mumbai's healthcare environment, where the volume of tests can be high, the technician's efficiency is particularly noteworthy. They manage to maintain accuracy even under pressure, which is crucial for timely diagnosis and treatment. However, there is room for improvement in advanced techniques, such as molecular diagnostics and immunohistochemistry, which are increasingly important in modern laboratories.</w:t>
      </w:r>
    </w:p>
    <w:bookmarkEnd w:id="22"/>
    <w:bookmarkStart w:id="23" w:name="quality-control-and-assurance"/>
    <w:p>
      <w:pPr>
        <w:pStyle w:val="Heading2"/>
      </w:pPr>
      <w:r>
        <w:t xml:space="preserve">3. Quality Control and Assurance</w:t>
      </w:r>
    </w:p>
    <w:p>
      <w:pPr>
        <w:pStyle w:val="FirstParagraph"/>
      </w:pPr>
      <w:r>
        <w:t xml:space="preserve">Quality control is a vital aspect of laboratory work, and the technician has shown a good commitment to maintaining high standards. They regularly participate in internal quality control checks and external quality assurance programs. Their attention to detail in documenting results and following standard operating procedures (SOPs) is appreciated.</w:t>
      </w:r>
    </w:p>
    <w:p>
      <w:pPr>
        <w:pStyle w:val="BodyText"/>
      </w:pPr>
      <w:r>
        <w:t xml:space="preserve">However, there have been occasional lapses in adhering to strict quality control protocols, particularly during peak hours. It is recommended that the technician undergo additional training to reinforce the importance of consistent quality control practices, especially in a busy urban setting like Mumbai.</w:t>
      </w:r>
    </w:p>
    <w:bookmarkEnd w:id="23"/>
    <w:bookmarkStart w:id="24" w:name="communication-and-teamwork"/>
    <w:p>
      <w:pPr>
        <w:pStyle w:val="Heading2"/>
      </w:pPr>
      <w:r>
        <w:t xml:space="preserve">4. Communication and Teamwork</w:t>
      </w:r>
    </w:p>
    <w:p>
      <w:pPr>
        <w:pStyle w:val="FirstParagraph"/>
      </w:pPr>
      <w:r>
        <w:t xml:space="preserve">Effective communication is essential in a laboratory setting, where technicians must collaborate with pathologists, nurses, and other healthcare professionals. The Laboratory Technician has demonstrated good communication skills, both verbal and written. They are able to explain complex test results in a clear and concise manner, which is beneficial for interdisciplinary teamwork.</w:t>
      </w:r>
    </w:p>
    <w:p>
      <w:pPr>
        <w:pStyle w:val="BodyText"/>
      </w:pPr>
      <w:r>
        <w:t xml:space="preserve">In Mumbai, where healthcare facilities often serve a diverse population, the technician's ability to communicate in multiple languages, including Hindi, Marathi, and English, is a significant asset. This skill enhances patient interaction and ensures that instructions and results are understood correctly.</w:t>
      </w:r>
    </w:p>
    <w:bookmarkEnd w:id="24"/>
    <w:bookmarkStart w:id="25" w:name="professionalism-and-ethics"/>
    <w:p>
      <w:pPr>
        <w:pStyle w:val="Heading2"/>
      </w:pPr>
      <w:r>
        <w:t xml:space="preserve">5. Professionalism and Ethics</w:t>
      </w:r>
    </w:p>
    <w:p>
      <w:pPr>
        <w:pStyle w:val="FirstParagraph"/>
      </w:pPr>
      <w:r>
        <w:t xml:space="preserve">The Laboratory Technician exhibits a high level of professionalism and ethical conduct. They maintain patient confidentiality and handle sensitive information with care. Their punctuality and reliability are commendable, contributing to the smooth operation of the laboratory.</w:t>
      </w:r>
    </w:p>
    <w:p>
      <w:pPr>
        <w:pStyle w:val="BodyText"/>
      </w:pPr>
      <w:r>
        <w:t xml:space="preserve">In the Indian healthcare context, where ethical considerations are paramount, the technician's adherence to professional standards is crucial. They have shown a commitment to continuous learning and professional development, which is essential for staying updated with the latest advancements in laboratory medicine.</w:t>
      </w:r>
    </w:p>
    <w:bookmarkEnd w:id="25"/>
    <w:bookmarkStart w:id="26" w:name="areas-for-improvement"/>
    <w:p>
      <w:pPr>
        <w:pStyle w:val="Heading2"/>
      </w:pPr>
      <w:r>
        <w:t xml:space="preserve">6. Areas for Improvement</w:t>
      </w:r>
    </w:p>
    <w:p>
      <w:pPr>
        <w:pStyle w:val="FirstParagraph"/>
      </w:pPr>
      <w:r>
        <w:t xml:space="preserve">While the Laboratory Technician has many strengths, there are areas where improvement is needed. These include:</w:t>
      </w:r>
    </w:p>
    <w:p>
      <w:pPr>
        <w:numPr>
          <w:ilvl w:val="0"/>
          <w:numId w:val="1001"/>
        </w:numPr>
        <w:pStyle w:val="Compact"/>
      </w:pPr>
      <w:r>
        <w:t xml:space="preserve">Enhancing skills in advanced laboratory techniques.</w:t>
      </w:r>
    </w:p>
    <w:p>
      <w:pPr>
        <w:numPr>
          <w:ilvl w:val="0"/>
          <w:numId w:val="1001"/>
        </w:numPr>
        <w:pStyle w:val="Compact"/>
      </w:pPr>
      <w:r>
        <w:t xml:space="preserve">Improving consistency in quality control practices.</w:t>
      </w:r>
    </w:p>
    <w:p>
      <w:pPr>
        <w:numPr>
          <w:ilvl w:val="0"/>
          <w:numId w:val="1001"/>
        </w:numPr>
        <w:pStyle w:val="Compact"/>
      </w:pPr>
      <w:r>
        <w:t xml:space="preserve">Developing better time management strategies to handle high workloads.</w:t>
      </w:r>
    </w:p>
    <w:p>
      <w:pPr>
        <w:numPr>
          <w:ilvl w:val="0"/>
          <w:numId w:val="1001"/>
        </w:numPr>
        <w:pStyle w:val="Compact"/>
      </w:pPr>
      <w:r>
        <w:t xml:space="preserve">Increasing participation in professional development activities.</w:t>
      </w:r>
    </w:p>
    <w:p>
      <w:pPr>
        <w:pStyle w:val="FirstParagraph"/>
      </w:pPr>
      <w:r>
        <w:t xml:space="preserve">Addressing these areas will help the technician to further excel in their role and contribute more effectively to the healthcare team in Mumbai.</w:t>
      </w:r>
    </w:p>
    <w:bookmarkEnd w:id="26"/>
    <w:bookmarkStart w:id="27" w:name="conclusion"/>
    <w:p>
      <w:pPr>
        <w:pStyle w:val="Heading2"/>
      </w:pPr>
      <w:r>
        <w:t xml:space="preserve">7. Conclusion</w:t>
      </w:r>
    </w:p>
    <w:p>
      <w:pPr>
        <w:pStyle w:val="FirstParagraph"/>
      </w:pPr>
      <w:r>
        <w:t xml:space="preserve">Overall, the Laboratory Technician has performed well in their role, demonstrating strong technical skills, good communication abilities, and a commitment to professionalism. Their contributions are valuable to the laboratory and the healthcare facility in Mumbai. With focused efforts on the identified areas for improvement, the technician has the potential to achieve even greater success in their career.</w:t>
      </w:r>
    </w:p>
    <w:p>
      <w:pPr>
        <w:pStyle w:val="BodyText"/>
      </w:pPr>
      <w:r>
        <w:t xml:space="preserve">This Peer Review Report is intended to support the technician's professional growth and to ensure the continued delivery of high-quality laboratory services in Mumbai, India.</w:t>
      </w:r>
    </w:p>
    <w:bookmarkEnd w:id="27"/>
    <w:p>
      <w:pPr>
        <w:pStyle w:val="BodyText"/>
      </w:pPr>
      <w:r>
        <w:rPr>
          <w:bCs/>
          <w:b/>
        </w:rPr>
        <w:t xml:space="preserve">Reviewed by:</w:t>
      </w:r>
    </w:p>
    <w:p>
      <w:pPr>
        <w:pStyle w:val="BodyText"/>
      </w:pPr>
      <w:r>
        <w:t xml:space="preserve">Name: [Reviewer's Name]</w:t>
      </w:r>
    </w:p>
    <w:p>
      <w:pPr>
        <w:pStyle w:val="BodyText"/>
      </w:pPr>
      <w:r>
        <w:t xml:space="preserve">Position: [Reviewer's Position]</w:t>
      </w:r>
    </w:p>
    <w:p>
      <w:pPr>
        <w:pStyle w:val="BodyText"/>
      </w:pPr>
      <w:r>
        <w:t xml:space="preserve">Signature: 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2026-10-10T03:47:27Z</dcterms:created>
  <dcterms:modified xsi:type="dcterms:W3CDTF">2026-10-10T03:47:27Z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